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F7877" w14:textId="77777777" w:rsidR="00E12A6A" w:rsidRPr="00A178AE" w:rsidRDefault="00E12A6A" w:rsidP="00E12A6A">
      <w:pPr>
        <w:pStyle w:val="1"/>
        <w:ind w:right="-28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78AE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Формат ДОУ-А </w:t>
      </w:r>
    </w:p>
    <w:p w14:paraId="110D7035" w14:textId="77777777" w:rsidR="00E12A6A" w:rsidRPr="00A178AE" w:rsidRDefault="00E12A6A" w:rsidP="00E12A6A">
      <w:pPr>
        <w:pStyle w:val="1"/>
        <w:ind w:right="-28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966836" w14:textId="77777777" w:rsidR="00E12A6A" w:rsidRPr="00A178AE" w:rsidRDefault="00E12A6A" w:rsidP="00E12A6A">
      <w:pPr>
        <w:pStyle w:val="1"/>
        <w:ind w:right="-281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8F9FA"/>
        </w:rPr>
      </w:pPr>
      <w:r w:rsidRPr="00A178AE">
        <w:rPr>
          <w:rFonts w:ascii="Times New Roman" w:eastAsia="Times New Roman" w:hAnsi="Times New Roman" w:cs="Times New Roman"/>
          <w:b/>
          <w:sz w:val="24"/>
          <w:szCs w:val="24"/>
        </w:rPr>
        <w:t>О готовности к начальному этапу школьного периода жизни по ВСОКО</w:t>
      </w:r>
    </w:p>
    <w:p w14:paraId="6428B9FB" w14:textId="77777777" w:rsidR="00E12A6A" w:rsidRPr="00A178AE" w:rsidRDefault="00E12A6A" w:rsidP="00E12A6A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8F9FA"/>
        </w:rPr>
      </w:pPr>
    </w:p>
    <w:p w14:paraId="0973AE46" w14:textId="77777777" w:rsidR="00E12A6A" w:rsidRPr="00A178AE" w:rsidRDefault="00E12A6A" w:rsidP="00E12A6A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8F9FA"/>
        </w:rPr>
      </w:pPr>
      <w:r w:rsidRPr="00A178AE">
        <w:rPr>
          <w:rFonts w:ascii="Times New Roman" w:eastAsia="Times New Roman" w:hAnsi="Times New Roman" w:cs="Times New Roman"/>
          <w:sz w:val="24"/>
          <w:szCs w:val="24"/>
        </w:rPr>
        <w:t>МАОУ СШ № 81 (структурное</w:t>
      </w:r>
      <w:r w:rsidRPr="00A178AE">
        <w:rPr>
          <w:rFonts w:ascii="Times New Roman" w:eastAsia="Times New Roman" w:hAnsi="Times New Roman" w:cs="Times New Roman"/>
          <w:sz w:val="24"/>
          <w:szCs w:val="24"/>
          <w:shd w:val="clear" w:color="auto" w:fill="F8F9FA"/>
        </w:rPr>
        <w:t xml:space="preserve"> </w:t>
      </w:r>
      <w:r w:rsidRPr="00A178AE">
        <w:rPr>
          <w:rFonts w:ascii="Times New Roman" w:eastAsia="Times New Roman" w:hAnsi="Times New Roman" w:cs="Times New Roman"/>
          <w:sz w:val="24"/>
          <w:szCs w:val="24"/>
        </w:rPr>
        <w:t>подразделение)</w:t>
      </w:r>
    </w:p>
    <w:p w14:paraId="35F16FF9" w14:textId="77777777" w:rsidR="00E12A6A" w:rsidRPr="00A178AE" w:rsidRDefault="00E12A6A" w:rsidP="00E12A6A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8F9FA"/>
        </w:rPr>
      </w:pPr>
    </w:p>
    <w:p w14:paraId="0A61744F" w14:textId="77777777" w:rsidR="00E12A6A" w:rsidRPr="00A178AE" w:rsidRDefault="00E12A6A" w:rsidP="00E12A6A">
      <w:pPr>
        <w:pStyle w:val="1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AE">
        <w:rPr>
          <w:rFonts w:ascii="Times New Roman" w:eastAsia="Times New Roman" w:hAnsi="Times New Roman" w:cs="Times New Roman"/>
          <w:sz w:val="24"/>
          <w:szCs w:val="24"/>
        </w:rPr>
        <w:t>Указать систему показателей формирующей деятельности, прописанных во ВСОКО, для выделенных ключевых социально-нормативных возрастных характеристик готовности ребенка к начальному этапу школьного периода жизни:</w:t>
      </w:r>
    </w:p>
    <w:p w14:paraId="57B7ADCD" w14:textId="77777777" w:rsidR="00E12A6A" w:rsidRPr="00A178AE" w:rsidRDefault="00E12A6A" w:rsidP="00E12A6A">
      <w:pPr>
        <w:pStyle w:val="1"/>
        <w:tabs>
          <w:tab w:val="left" w:pos="851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92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0"/>
        <w:gridCol w:w="4942"/>
      </w:tblGrid>
      <w:tr w:rsidR="00E12A6A" w:rsidRPr="00A178AE" w14:paraId="27703978" w14:textId="77777777" w:rsidTr="00E12A6A"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366AB" w14:textId="77777777" w:rsidR="00E12A6A" w:rsidRPr="00A178AE" w:rsidRDefault="00E12A6A" w:rsidP="000C6024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Социально-нормативная характеристика</w:t>
            </w:r>
          </w:p>
        </w:tc>
        <w:tc>
          <w:tcPr>
            <w:tcW w:w="4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675C0" w14:textId="77777777" w:rsidR="00E12A6A" w:rsidRPr="00A178AE" w:rsidRDefault="00E12A6A" w:rsidP="000C6024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 из ВСОКО</w:t>
            </w:r>
          </w:p>
        </w:tc>
      </w:tr>
      <w:tr w:rsidR="00E12A6A" w:rsidRPr="00A178AE" w14:paraId="5A8743C2" w14:textId="77777777" w:rsidTr="00E12A6A"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967AB" w14:textId="77777777" w:rsidR="00E12A6A" w:rsidRPr="00A178AE" w:rsidRDefault="00E12A6A" w:rsidP="000C6024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AE">
              <w:rPr>
                <w:rFonts w:ascii="Times New Roman" w:hAnsi="Times New Roman" w:cs="Times New Roman"/>
                <w:sz w:val="24"/>
                <w:szCs w:val="24"/>
              </w:rPr>
              <w:t>1.Общая осведомленность ребенка о предметах и явлениях окружающего мира, набор знаний и умений, который необходим для обучения в школе (Интеллектуальная готовность)</w:t>
            </w:r>
          </w:p>
        </w:tc>
        <w:tc>
          <w:tcPr>
            <w:tcW w:w="494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AD200" w14:textId="77777777" w:rsidR="00E12A6A" w:rsidRPr="00A178AE" w:rsidRDefault="00E12A6A" w:rsidP="000C6024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Показателем качества педагогической деятельности является умение педагога организовать образовательную ситуацию, направленную на формирование компетенций «4 К», на основе содержания образовательных областей «Социально-коммуникативное», «Речевое» развитие», «Познавательное развитие» </w:t>
            </w:r>
          </w:p>
        </w:tc>
      </w:tr>
      <w:tr w:rsidR="00E12A6A" w:rsidRPr="00A178AE" w14:paraId="7E1A756A" w14:textId="77777777" w:rsidTr="00E12A6A"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F49B0" w14:textId="77777777" w:rsidR="00E12A6A" w:rsidRPr="00A178AE" w:rsidRDefault="00E12A6A" w:rsidP="000C6024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AE">
              <w:rPr>
                <w:rFonts w:ascii="Times New Roman" w:hAnsi="Times New Roman" w:cs="Times New Roman"/>
                <w:sz w:val="24"/>
                <w:szCs w:val="24"/>
              </w:rPr>
              <w:t>2.Готовность ребенка к новым формам общения, новому отношению к окружающему миру и самому себе.</w:t>
            </w:r>
          </w:p>
          <w:p w14:paraId="20FAA11B" w14:textId="77777777" w:rsidR="00E12A6A" w:rsidRPr="00A178AE" w:rsidRDefault="00E12A6A" w:rsidP="000C6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AE">
              <w:rPr>
                <w:rFonts w:ascii="Times New Roman" w:hAnsi="Times New Roman" w:cs="Times New Roman"/>
                <w:sz w:val="24"/>
                <w:szCs w:val="24"/>
              </w:rPr>
              <w:t>(Социальная готовность к обучению в школе)</w:t>
            </w:r>
          </w:p>
        </w:tc>
        <w:tc>
          <w:tcPr>
            <w:tcW w:w="494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35D2D" w14:textId="77777777" w:rsidR="00E12A6A" w:rsidRPr="00A178AE" w:rsidRDefault="00E12A6A" w:rsidP="000C6024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A6A" w:rsidRPr="00A178AE" w14:paraId="3DAB3849" w14:textId="77777777" w:rsidTr="00E12A6A"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75D31" w14:textId="77777777" w:rsidR="00E12A6A" w:rsidRPr="00A178AE" w:rsidRDefault="00E12A6A" w:rsidP="000C6024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3.Формирование </w:t>
            </w:r>
            <w:r w:rsidRPr="00A178AE">
              <w:rPr>
                <w:rFonts w:ascii="Times New Roman" w:hAnsi="Times New Roman" w:cs="Times New Roman"/>
                <w:sz w:val="24"/>
                <w:szCs w:val="24"/>
              </w:rPr>
              <w:t>волевых качеств, необходимых школьнику - целеустремленность, инициативность, самостоятельность, решительность и др. (Эмоционально-волевая готовность)</w:t>
            </w:r>
          </w:p>
        </w:tc>
        <w:tc>
          <w:tcPr>
            <w:tcW w:w="494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EFA0B" w14:textId="77777777" w:rsidR="00E12A6A" w:rsidRPr="00A178AE" w:rsidRDefault="00E12A6A" w:rsidP="000C6024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C9B1C83" w14:textId="77777777" w:rsidR="00E12A6A" w:rsidRPr="00A178AE" w:rsidRDefault="00E12A6A" w:rsidP="00E12A6A">
      <w:pPr>
        <w:pStyle w:val="1"/>
        <w:rPr>
          <w:rFonts w:ascii="Times New Roman" w:eastAsia="Times New Roman" w:hAnsi="Times New Roman" w:cs="Times New Roman"/>
          <w:sz w:val="24"/>
          <w:szCs w:val="24"/>
        </w:rPr>
      </w:pPr>
    </w:p>
    <w:p w14:paraId="15A1BF2F" w14:textId="77777777" w:rsidR="00E12A6A" w:rsidRPr="00A178AE" w:rsidRDefault="00E12A6A" w:rsidP="00E12A6A">
      <w:pPr>
        <w:pStyle w:val="1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AE">
        <w:rPr>
          <w:rFonts w:ascii="Times New Roman" w:eastAsia="Times New Roman" w:hAnsi="Times New Roman" w:cs="Times New Roman"/>
          <w:sz w:val="24"/>
          <w:szCs w:val="24"/>
        </w:rPr>
        <w:t>Педагоги знакомы с показателями формирующей деятельности, прописанными во ВСОКО, для выделенных ключевых социально-нормативных возрастных характеристик готовности ребенка к начальному этапу школьного периода жизни:</w:t>
      </w:r>
    </w:p>
    <w:tbl>
      <w:tblPr>
        <w:tblW w:w="9892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0"/>
        <w:gridCol w:w="4942"/>
      </w:tblGrid>
      <w:tr w:rsidR="00E12A6A" w:rsidRPr="00A178AE" w14:paraId="4A4CC12D" w14:textId="77777777" w:rsidTr="00E12A6A">
        <w:trPr>
          <w:trHeight w:val="240"/>
        </w:trPr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02FA2" w14:textId="77777777" w:rsidR="00E12A6A" w:rsidRPr="00A178AE" w:rsidRDefault="00E12A6A" w:rsidP="000C6024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Знакомы (количество педагогов/%)</w:t>
            </w:r>
          </w:p>
        </w:tc>
        <w:tc>
          <w:tcPr>
            <w:tcW w:w="4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05795" w14:textId="77777777" w:rsidR="00E12A6A" w:rsidRPr="00A178AE" w:rsidRDefault="00E12A6A" w:rsidP="000C6024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знакомы (количество педагогов/%)</w:t>
            </w:r>
          </w:p>
        </w:tc>
      </w:tr>
      <w:tr w:rsidR="00E12A6A" w:rsidRPr="00A178AE" w14:paraId="3416536F" w14:textId="77777777" w:rsidTr="00E12A6A"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BB136" w14:textId="77777777" w:rsidR="00E12A6A" w:rsidRPr="00A178AE" w:rsidRDefault="00E12A6A" w:rsidP="000C6024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AE">
              <w:rPr>
                <w:rFonts w:ascii="Times New Roman" w:eastAsia="Times New Roman" w:hAnsi="Times New Roman" w:cs="Times New Roman"/>
                <w:sz w:val="24"/>
                <w:szCs w:val="24"/>
              </w:rPr>
              <w:t>13/65%</w:t>
            </w:r>
          </w:p>
        </w:tc>
        <w:tc>
          <w:tcPr>
            <w:tcW w:w="4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A6AF6" w14:textId="77777777" w:rsidR="00E12A6A" w:rsidRPr="00A178AE" w:rsidRDefault="00E12A6A" w:rsidP="000C6024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AE">
              <w:rPr>
                <w:rFonts w:ascii="Times New Roman" w:eastAsia="Times New Roman" w:hAnsi="Times New Roman" w:cs="Times New Roman"/>
                <w:sz w:val="24"/>
                <w:szCs w:val="24"/>
              </w:rPr>
              <w:t>7/35%</w:t>
            </w:r>
          </w:p>
        </w:tc>
      </w:tr>
    </w:tbl>
    <w:p w14:paraId="578B8AA9" w14:textId="77777777" w:rsidR="00E12A6A" w:rsidRPr="00A178AE" w:rsidRDefault="00E12A6A" w:rsidP="00E12A6A">
      <w:pPr>
        <w:pStyle w:val="1"/>
        <w:rPr>
          <w:rFonts w:ascii="Times New Roman" w:eastAsia="Times New Roman" w:hAnsi="Times New Roman" w:cs="Times New Roman"/>
          <w:sz w:val="24"/>
          <w:szCs w:val="24"/>
        </w:rPr>
      </w:pPr>
    </w:p>
    <w:p w14:paraId="1F535E39" w14:textId="77777777" w:rsidR="00E12A6A" w:rsidRPr="00A178AE" w:rsidRDefault="00E12A6A" w:rsidP="00E12A6A">
      <w:pPr>
        <w:pStyle w:val="1"/>
        <w:rPr>
          <w:rFonts w:ascii="Times New Roman" w:eastAsia="Times New Roman" w:hAnsi="Times New Roman" w:cs="Times New Roman"/>
          <w:sz w:val="24"/>
          <w:szCs w:val="24"/>
        </w:rPr>
      </w:pPr>
    </w:p>
    <w:p w14:paraId="5C52689A" w14:textId="77777777" w:rsidR="00E12A6A" w:rsidRPr="00A178AE" w:rsidRDefault="00E12A6A" w:rsidP="00E12A6A">
      <w:pPr>
        <w:pStyle w:val="1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AE">
        <w:rPr>
          <w:rFonts w:ascii="Times New Roman" w:eastAsia="Times New Roman" w:hAnsi="Times New Roman" w:cs="Times New Roman"/>
          <w:sz w:val="24"/>
          <w:szCs w:val="24"/>
        </w:rPr>
        <w:t>Педагоги применяют формы и способы, направленные на становление выделенных ключевых социально-нормативных возрастных характеристик готовности ребенка к начальному этапу школьного периода жизни:</w:t>
      </w:r>
    </w:p>
    <w:p w14:paraId="6083C91D" w14:textId="77777777" w:rsidR="00E12A6A" w:rsidRPr="00A178AE" w:rsidRDefault="00E12A6A" w:rsidP="00E12A6A">
      <w:pPr>
        <w:pStyle w:val="1"/>
        <w:tabs>
          <w:tab w:val="left" w:pos="851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92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0"/>
        <w:gridCol w:w="4942"/>
      </w:tblGrid>
      <w:tr w:rsidR="00E12A6A" w:rsidRPr="00A178AE" w14:paraId="3258A4D7" w14:textId="77777777" w:rsidTr="00E12A6A">
        <w:trPr>
          <w:trHeight w:val="205"/>
        </w:trPr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75053" w14:textId="77777777" w:rsidR="00E12A6A" w:rsidRPr="00A178AE" w:rsidRDefault="00E12A6A" w:rsidP="000C6024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Применяют (количество педагогов/%)</w:t>
            </w:r>
          </w:p>
        </w:tc>
        <w:tc>
          <w:tcPr>
            <w:tcW w:w="4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1647C" w14:textId="77777777" w:rsidR="00E12A6A" w:rsidRPr="00A178AE" w:rsidRDefault="00E12A6A" w:rsidP="000C6024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применяют (количество педагогов/%)</w:t>
            </w:r>
          </w:p>
        </w:tc>
      </w:tr>
      <w:tr w:rsidR="00E12A6A" w:rsidRPr="00A178AE" w14:paraId="44B9C0B9" w14:textId="77777777" w:rsidTr="00E12A6A">
        <w:trPr>
          <w:trHeight w:val="370"/>
        </w:trPr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8A400" w14:textId="77777777" w:rsidR="00E12A6A" w:rsidRPr="00A178AE" w:rsidRDefault="00E12A6A" w:rsidP="000C6024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AE">
              <w:rPr>
                <w:rFonts w:ascii="Times New Roman" w:eastAsia="Times New Roman" w:hAnsi="Times New Roman" w:cs="Times New Roman"/>
                <w:sz w:val="24"/>
                <w:szCs w:val="24"/>
              </w:rPr>
              <w:t>5/25%</w:t>
            </w:r>
          </w:p>
        </w:tc>
        <w:tc>
          <w:tcPr>
            <w:tcW w:w="4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849F2" w14:textId="77777777" w:rsidR="00E12A6A" w:rsidRPr="00A178AE" w:rsidRDefault="00E12A6A" w:rsidP="000C6024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AE">
              <w:rPr>
                <w:rFonts w:ascii="Times New Roman" w:eastAsia="Times New Roman" w:hAnsi="Times New Roman" w:cs="Times New Roman"/>
                <w:sz w:val="24"/>
                <w:szCs w:val="24"/>
              </w:rPr>
              <w:t>15/75%</w:t>
            </w:r>
          </w:p>
        </w:tc>
      </w:tr>
    </w:tbl>
    <w:p w14:paraId="25236422" w14:textId="77777777" w:rsidR="00E12A6A" w:rsidRPr="00A178AE" w:rsidRDefault="00E12A6A" w:rsidP="00E12A6A">
      <w:pPr>
        <w:pStyle w:val="1"/>
        <w:rPr>
          <w:rFonts w:ascii="Times New Roman" w:eastAsia="Times New Roman" w:hAnsi="Times New Roman" w:cs="Times New Roman"/>
          <w:sz w:val="24"/>
          <w:szCs w:val="24"/>
        </w:rPr>
      </w:pPr>
    </w:p>
    <w:p w14:paraId="59C5278B" w14:textId="77777777" w:rsidR="00BC5E30" w:rsidRPr="00A178AE" w:rsidRDefault="00BC5E30">
      <w:pPr>
        <w:rPr>
          <w:sz w:val="24"/>
          <w:szCs w:val="24"/>
        </w:rPr>
      </w:pPr>
    </w:p>
    <w:sectPr w:rsidR="00BC5E30" w:rsidRPr="00A178AE" w:rsidSect="004A7E1C">
      <w:pgSz w:w="11909" w:h="16834"/>
      <w:pgMar w:top="709" w:right="850" w:bottom="709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FD7612"/>
    <w:multiLevelType w:val="multilevel"/>
    <w:tmpl w:val="D3C6E4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589"/>
    <w:rsid w:val="00212589"/>
    <w:rsid w:val="00A178AE"/>
    <w:rsid w:val="00BC5E30"/>
    <w:rsid w:val="00E1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AA911"/>
  <w15:chartTrackingRefBased/>
  <w15:docId w15:val="{92DD3749-9694-4901-A21A-7AFB135E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A6A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12A6A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2022-03-21T03:07:00Z</dcterms:created>
  <dcterms:modified xsi:type="dcterms:W3CDTF">2022-03-21T03:56:00Z</dcterms:modified>
</cp:coreProperties>
</file>