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B6" w:rsidRPr="0000465E" w:rsidRDefault="007F61B6" w:rsidP="0000465E">
      <w:pPr>
        <w:pStyle w:val="Textbody"/>
        <w:widowControl/>
        <w:spacing w:after="0"/>
        <w:jc w:val="both"/>
      </w:pPr>
      <w:r w:rsidRPr="0000465E">
        <w:rPr>
          <w:rStyle w:val="StrongEmphasis"/>
          <w:rFonts w:ascii="PT Serif" w:hAnsi="PT Serif"/>
          <w:color w:val="000000"/>
          <w:sz w:val="25"/>
        </w:rPr>
        <w:t>Снижение тревожности у детей в период самоизоляции</w:t>
      </w:r>
    </w:p>
    <w:p w:rsidR="007F61B6" w:rsidRDefault="007F61B6" w:rsidP="0000465E">
      <w:pPr>
        <w:pStyle w:val="Textbody"/>
        <w:widowControl/>
        <w:spacing w:after="0"/>
        <w:jc w:val="both"/>
      </w:pPr>
    </w:p>
    <w:p w:rsidR="007F61B6" w:rsidRPr="0000465E" w:rsidRDefault="007F61B6" w:rsidP="0000465E">
      <w:pPr>
        <w:pStyle w:val="Textbody"/>
        <w:widowControl/>
        <w:spacing w:after="0"/>
        <w:jc w:val="both"/>
      </w:pPr>
      <w:r w:rsidRPr="0000465E">
        <w:rPr>
          <w:rStyle w:val="StrongEmphasis"/>
          <w:rFonts w:ascii="PT Serif" w:hAnsi="PT Serif"/>
          <w:color w:val="000000"/>
          <w:sz w:val="25"/>
        </w:rPr>
        <w:t>1. Советы для родителей дошкольников и младших школьников в период объявленной эпидемии</w:t>
      </w:r>
      <w:r w:rsidR="0000465E">
        <w:rPr>
          <w:rStyle w:val="StrongEmphasis"/>
          <w:rFonts w:ascii="PT Serif" w:hAnsi="PT Serif"/>
          <w:color w:val="000000"/>
          <w:sz w:val="25"/>
        </w:rPr>
        <w:t>.</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Постарайтесь использовать это время, чтобы Вам с ребенком лучше узнать друг друга. Можно вместе сделать спортивные упражнения. 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 xml:space="preserve">Если ребенок волнуется из-за вируса и задает вопросы, то говорить нужно примерно следующее: </w:t>
      </w:r>
      <w:proofErr w:type="gramStart"/>
      <w:r>
        <w:rPr>
          <w:rFonts w:ascii="PT Serif" w:hAnsi="PT Serif"/>
          <w:color w:val="000000"/>
          <w:sz w:val="25"/>
        </w:rPr>
        <w:t>«Если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roofErr w:type="gramEnd"/>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Важно переводить ответы в плоскость конкретных рекомендаций. Не нужно все время заставлять мыть руки, а только, когда это необходимо, иначе это может привести к навязчивости.</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Pr>
          <w:rFonts w:ascii="PT Serif" w:hAnsi="PT Serif"/>
          <w:color w:val="000000"/>
          <w:sz w:val="25"/>
        </w:rPr>
        <w:t>л(</w:t>
      </w:r>
      <w:proofErr w:type="gramEnd"/>
      <w:r>
        <w:rPr>
          <w:rFonts w:ascii="PT Serif" w:hAnsi="PT Serif"/>
          <w:color w:val="000000"/>
          <w:sz w:val="25"/>
        </w:rPr>
        <w:t>а)? Потом ты выздоровел, я выздорове</w:t>
      </w:r>
      <w:proofErr w:type="gramStart"/>
      <w:r>
        <w:rPr>
          <w:rFonts w:ascii="PT Serif" w:hAnsi="PT Serif"/>
          <w:color w:val="000000"/>
          <w:sz w:val="25"/>
        </w:rPr>
        <w:t>л(</w:t>
      </w:r>
      <w:proofErr w:type="gramEnd"/>
      <w:r>
        <w:rPr>
          <w:rFonts w:ascii="PT Serif" w:hAnsi="PT Serif"/>
          <w:color w:val="000000"/>
          <w:sz w:val="25"/>
        </w:rPr>
        <w:t>а). Важно соблюдать правила».</w:t>
      </w:r>
    </w:p>
    <w:p w:rsidR="007F61B6" w:rsidRDefault="007F61B6" w:rsidP="0000465E">
      <w:pPr>
        <w:pStyle w:val="Textbody"/>
        <w:widowControl/>
        <w:spacing w:after="0"/>
        <w:jc w:val="both"/>
        <w:rPr>
          <w:rFonts w:ascii="PT Serif" w:hAnsi="PT Serif"/>
          <w:color w:val="000000"/>
          <w:sz w:val="25"/>
        </w:rPr>
      </w:pPr>
    </w:p>
    <w:p w:rsidR="007F61B6" w:rsidRPr="0000465E" w:rsidRDefault="007F61B6" w:rsidP="0000465E">
      <w:pPr>
        <w:pStyle w:val="Textbody"/>
        <w:widowControl/>
        <w:spacing w:after="0"/>
        <w:jc w:val="both"/>
      </w:pPr>
      <w:r w:rsidRPr="0000465E">
        <w:rPr>
          <w:rStyle w:val="StrongEmphasis"/>
          <w:rFonts w:ascii="PT Serif" w:hAnsi="PT Serif"/>
          <w:color w:val="000000"/>
          <w:sz w:val="25"/>
        </w:rPr>
        <w:t>2. Советы для студентов и учащейся молодежи: снижение стресса, контроль тревоги, сохранение продуктивности в текущих делах</w:t>
      </w:r>
      <w:r w:rsidR="0000465E" w:rsidRPr="0000465E">
        <w:rPr>
          <w:rStyle w:val="StrongEmphasis"/>
          <w:rFonts w:ascii="PT Serif" w:hAnsi="PT Serif"/>
          <w:color w:val="000000"/>
          <w:sz w:val="25"/>
        </w:rPr>
        <w:t>.</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 xml:space="preserve">Что составляет сложность в ситуациях, подобных </w:t>
      </w:r>
      <w:proofErr w:type="gramStart"/>
      <w:r>
        <w:rPr>
          <w:rFonts w:ascii="PT Serif" w:hAnsi="PT Serif"/>
          <w:color w:val="000000"/>
          <w:sz w:val="25"/>
        </w:rPr>
        <w:t>текущей</w:t>
      </w:r>
      <w:proofErr w:type="gramEnd"/>
      <w:r>
        <w:rPr>
          <w:rFonts w:ascii="PT Serif" w:hAnsi="PT Serif"/>
          <w:color w:val="000000"/>
          <w:sz w:val="25"/>
        </w:rPr>
        <w:t>? То, что они сильно влияют на привычные ритмы жизни (порядок дел, режим дня и др.) и привычные потоки информации. Это может вызывать ощущение растерянности и тревоги.</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Самый эффективный способ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w:t>
      </w:r>
    </w:p>
    <w:p w:rsidR="007F61B6" w:rsidRDefault="007F61B6" w:rsidP="0000465E">
      <w:pPr>
        <w:pStyle w:val="Textbody"/>
        <w:widowControl/>
        <w:spacing w:after="0"/>
        <w:jc w:val="both"/>
        <w:rPr>
          <w:rFonts w:ascii="PT Serif" w:hAnsi="PT Serif"/>
          <w:color w:val="000000"/>
          <w:sz w:val="25"/>
        </w:rPr>
      </w:pPr>
      <w:proofErr w:type="gramStart"/>
      <w:r>
        <w:rPr>
          <w:rFonts w:ascii="PT Serif" w:hAnsi="PT Serif"/>
          <w:color w:val="000000"/>
          <w:sz w:val="25"/>
        </w:rPr>
        <w:t>Заниматься доступными делами (домашними, учебными) в такой необычной ситуации, как сегодня,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w:t>
      </w:r>
      <w:proofErr w:type="gramEnd"/>
      <w:r>
        <w:rPr>
          <w:rFonts w:ascii="PT Serif" w:hAnsi="PT Serif"/>
          <w:color w:val="000000"/>
          <w:sz w:val="25"/>
        </w:rPr>
        <w:t xml:space="preserve"> В то время как следить за новостями кажется важным («нужно быть в курсе») и успокаивающим.</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Однако на самом деле информационный поток увеличивает напряжение, а сосредоточение на привычных делах — снижает его, да еще и позволяет не накапливать дела на будущее.</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Поэтому можно воспользоваться следующими рекомендациями:</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 xml:space="preserve">Не отслеживать постоянно сообщения в медиа; ограничивать время, посвященное </w:t>
      </w:r>
      <w:proofErr w:type="spellStart"/>
      <w:r>
        <w:rPr>
          <w:rFonts w:ascii="PT Serif" w:hAnsi="PT Serif"/>
          <w:color w:val="000000"/>
          <w:sz w:val="25"/>
        </w:rPr>
        <w:t>коронавирусу</w:t>
      </w:r>
      <w:proofErr w:type="spellEnd"/>
      <w:r>
        <w:rPr>
          <w:rFonts w:ascii="PT Serif" w:hAnsi="PT Serif"/>
          <w:color w:val="000000"/>
          <w:sz w:val="25"/>
        </w:rPr>
        <w:t xml:space="preserve"> (10—30 минут в определенное время дня); переключаться на другие дела и заботы.</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lastRenderedPageBreak/>
        <w:t>Оценивать свои тревожные мысли на предмет их полезности и продуктивности; разделять, что вы можете сделать конструктивно, а что является пустой тратой времени и сил. Вы можете контролировать некоторые важные вещи из разряда гигиены и образа</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жизни (мытье рук, питание, физические упражнения, сокращение выходов в общественные места, выполнение учебных заданий), и именно на это стоит направлять свое внимание. А глобальное беспокойство и просчеты возможных негативных сценариев являются «пустыми усилиями» и напрасной тратой сил с повышением уровня стресса.</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Если все же тревога и растерянность возвращаются, напоминайте себе, что это нормально, важно только не «подключаться» глубоко к этим чувствам, а возвращаться к текущим разным осмысленным делам по намеченному заранее графику.</w:t>
      </w:r>
    </w:p>
    <w:p w:rsidR="007F61B6" w:rsidRDefault="007F61B6" w:rsidP="0000465E">
      <w:pPr>
        <w:pStyle w:val="Textbody"/>
        <w:widowControl/>
        <w:spacing w:after="0"/>
        <w:jc w:val="both"/>
        <w:rPr>
          <w:rFonts w:ascii="PT Serif" w:hAnsi="PT Serif"/>
          <w:color w:val="000000"/>
          <w:sz w:val="25"/>
        </w:rPr>
      </w:pPr>
    </w:p>
    <w:p w:rsidR="007F61B6" w:rsidRPr="0000465E" w:rsidRDefault="007F61B6" w:rsidP="0000465E">
      <w:pPr>
        <w:pStyle w:val="Textbody"/>
        <w:widowControl/>
        <w:spacing w:after="0"/>
        <w:jc w:val="both"/>
      </w:pPr>
      <w:r w:rsidRPr="0000465E">
        <w:rPr>
          <w:rStyle w:val="StrongEmphasis"/>
          <w:rFonts w:ascii="PT Serif" w:hAnsi="PT Serif"/>
          <w:color w:val="000000"/>
          <w:sz w:val="25"/>
        </w:rPr>
        <w:t>3. Как родителю помочь ребенку справиться с возможным стрессом при временном нахождении дома</w:t>
      </w:r>
      <w:r w:rsidR="0000465E" w:rsidRPr="0000465E">
        <w:rPr>
          <w:rStyle w:val="StrongEmphasis"/>
          <w:rFonts w:ascii="PT Serif" w:hAnsi="PT Serif"/>
          <w:color w:val="000000"/>
          <w:sz w:val="25"/>
        </w:rPr>
        <w:t>.</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 xml:space="preserve">Родители, близкие детей, </w:t>
      </w:r>
      <w:proofErr w:type="gramStart"/>
      <w:r>
        <w:rPr>
          <w:rFonts w:ascii="PT Serif" w:hAnsi="PT Serif"/>
          <w:color w:val="000000"/>
          <w:sz w:val="25"/>
        </w:rPr>
        <w:t>находясь дома могут привить ребенку</w:t>
      </w:r>
      <w:proofErr w:type="gramEnd"/>
      <w:r>
        <w:rPr>
          <w:rFonts w:ascii="PT Serif" w:hAnsi="PT Serif"/>
          <w:color w:val="000000"/>
          <w:sz w:val="25"/>
        </w:rPr>
        <w:t xml:space="preserve"> навыки преодоления, </w:t>
      </w:r>
      <w:proofErr w:type="spellStart"/>
      <w:r>
        <w:rPr>
          <w:rFonts w:ascii="PT Serif" w:hAnsi="PT Serif"/>
          <w:color w:val="000000"/>
          <w:sz w:val="25"/>
        </w:rPr>
        <w:t>совладания</w:t>
      </w:r>
      <w:proofErr w:type="spellEnd"/>
      <w:r>
        <w:rPr>
          <w:rFonts w:ascii="PT Serif" w:hAnsi="PT Serif"/>
          <w:color w:val="000000"/>
          <w:sz w:val="25"/>
        </w:rPr>
        <w:t xml:space="preserve"> со сложными ситуациями и научить его справляться с возможным стрессом. Для этого родителям необходимо:</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 xml:space="preserve">Сохранять, поддерживать, культивировать благоприятную, спокойную, доброжелательную атмосферу в семье. В сложных ситуациях не нужно паниковать, следует помнить, что «черную полосу всегда сменяет </w:t>
      </w:r>
      <w:proofErr w:type="gramStart"/>
      <w:r>
        <w:rPr>
          <w:rFonts w:ascii="PT Serif" w:hAnsi="PT Serif"/>
          <w:color w:val="000000"/>
          <w:sz w:val="25"/>
        </w:rPr>
        <w:t>белая</w:t>
      </w:r>
      <w:proofErr w:type="gramEnd"/>
      <w:r>
        <w:rPr>
          <w:rFonts w:ascii="PT Serif" w:hAnsi="PT Serif"/>
          <w:color w:val="000000"/>
          <w:sz w:val="25"/>
        </w:rPr>
        <w:t>». Доброжелательное спокойствие членов семьи поможет придать ребенку уверенность, стабилизирует ситуацию.</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(но не навязывать)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знакомыми трудных жизненных ситуаций.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искреннее сочувствие родителей, справляются со стрессом успешнее.</w:t>
      </w:r>
    </w:p>
    <w:p w:rsidR="007F61B6" w:rsidRDefault="007F61B6" w:rsidP="0000465E">
      <w:pPr>
        <w:pStyle w:val="Textbody"/>
        <w:widowControl/>
        <w:spacing w:after="0"/>
        <w:jc w:val="both"/>
        <w:rPr>
          <w:rFonts w:ascii="PT Serif" w:hAnsi="PT Serif"/>
          <w:color w:val="000000"/>
          <w:sz w:val="25"/>
        </w:rPr>
      </w:pPr>
      <w:proofErr w:type="gramStart"/>
      <w:r>
        <w:rPr>
          <w:rFonts w:ascii="PT Serif" w:hAnsi="PT Serif"/>
          <w:color w:val="000000"/>
          <w:sz w:val="25"/>
        </w:rPr>
        <w:t>Научить ребенка выражать свои эмоции в социально приемлемых формах (агрессию — через активные виды спорта, физические нагрузки, которые можно выполнять дома или на улице; душевные переживания — через доверительный разговор с близкими, приносящий облегчение).</w:t>
      </w:r>
      <w:proofErr w:type="gramEnd"/>
      <w:r>
        <w:rPr>
          <w:rFonts w:ascii="PT Serif" w:hAnsi="PT Serif"/>
          <w:color w:val="000000"/>
          <w:sz w:val="25"/>
        </w:rPr>
        <w:t xml:space="preserve">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облегчение, освободившись от возможных негативных мыслей.</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w:t>
      </w:r>
      <w:proofErr w:type="gramStart"/>
      <w:r>
        <w:rPr>
          <w:rFonts w:ascii="PT Serif" w:hAnsi="PT Serif"/>
          <w:color w:val="000000"/>
          <w:sz w:val="25"/>
        </w:rPr>
        <w:t>… С</w:t>
      </w:r>
      <w:proofErr w:type="gramEnd"/>
      <w:r>
        <w:rPr>
          <w:rFonts w:ascii="PT Serif" w:hAnsi="PT Serif"/>
          <w:color w:val="000000"/>
          <w:sz w:val="25"/>
        </w:rPr>
        <w:t>тарайтесь не вынуждать ребенка тратить силы на то, что ему не интересно, но постарайтесь определить совместно с ребенком, каким активным занятием он хотел бы заниматься, находясь дома.</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 xml:space="preserve">Поддерживать и стимулировать творческий ручной труд ребенка. </w:t>
      </w:r>
      <w:proofErr w:type="gramStart"/>
      <w:r>
        <w:rPr>
          <w:rFonts w:ascii="PT Serif" w:hAnsi="PT Serif"/>
          <w:color w:val="000000"/>
          <w:sz w:val="25"/>
        </w:rPr>
        <w:t>Даже если Вам кажется, что, например, подросток «впадает в детство» и ничего полезного не делает (рисование, плетение «</w:t>
      </w:r>
      <w:proofErr w:type="spellStart"/>
      <w:r>
        <w:rPr>
          <w:rFonts w:ascii="PT Serif" w:hAnsi="PT Serif"/>
          <w:color w:val="000000"/>
          <w:sz w:val="25"/>
        </w:rPr>
        <w:t>фенечек</w:t>
      </w:r>
      <w:proofErr w:type="spellEnd"/>
      <w:r>
        <w:rPr>
          <w:rFonts w:ascii="PT Serif" w:hAnsi="PT Serif"/>
          <w:color w:val="000000"/>
          <w:sz w:val="25"/>
        </w:rPr>
        <w:t xml:space="preserve">», украшение одежды, склеивание моделей), все это </w:t>
      </w:r>
      <w:r>
        <w:rPr>
          <w:rFonts w:ascii="PT Serif" w:hAnsi="PT Serif"/>
          <w:color w:val="000000"/>
          <w:sz w:val="25"/>
        </w:rPr>
        <w:lastRenderedPageBreak/>
        <w:t>является своеобразной «разрядкой», несет успокоение — через работу воображения подросток отвлекается от негативных переживаний, повседневных проблем.</w:t>
      </w:r>
      <w:proofErr w:type="gramEnd"/>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 xml:space="preserve">Поощрять ребенка к заботе о ближних (представителях старшего поколения, младших детях, домашних питомцах). Приятные обязанности, ощущение, что «кто-то от меня зависит», «без меня не справится», «я нужен кому-то», являются дополнительным ресурсом для </w:t>
      </w:r>
      <w:proofErr w:type="spellStart"/>
      <w:r>
        <w:rPr>
          <w:rFonts w:ascii="PT Serif" w:hAnsi="PT Serif"/>
          <w:color w:val="000000"/>
          <w:sz w:val="25"/>
        </w:rPr>
        <w:t>совладания</w:t>
      </w:r>
      <w:proofErr w:type="spellEnd"/>
      <w:r>
        <w:rPr>
          <w:rFonts w:ascii="PT Serif" w:hAnsi="PT Serif"/>
          <w:color w:val="000000"/>
          <w:sz w:val="25"/>
        </w:rPr>
        <w:t xml:space="preserve"> с возможным стрессом.</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Поддерживать семейные традиции, ритуалы. Важно, чтобы хорошая семейная традиция была интересна, полезна и любима всеми поколениями семьи. Другими словами, семейные ритуалы можно и нужно трансформировать, чтобы младшее поколение с удовольствием участвовало в них, а не воспринимало их как неотвратимое, скучное, бесполезное времяпрепровождение.</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Стараться поддерживать режим дня ребенка (сон, режим питания). Чаще давайте ребенку возможность получать радость, удовлетворение от повседневных удовольствий (вкусная еда, принятие расслабляющей ванны, общение с друзьями по телефону и т. д.).</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Единый Общероссийский телефон доверия для детей, подростков и их родителей — 8-800-2000-122 — работает во всех регионах Российской Федерации</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Подробная информация на сайте: telefon-doveria.ru</w:t>
      </w:r>
    </w:p>
    <w:p w:rsidR="007F61B6" w:rsidRDefault="007F61B6" w:rsidP="0000465E">
      <w:pPr>
        <w:pStyle w:val="Textbody"/>
        <w:widowControl/>
        <w:spacing w:after="0"/>
        <w:jc w:val="both"/>
      </w:pPr>
    </w:p>
    <w:p w:rsidR="007F61B6" w:rsidRPr="0000465E" w:rsidRDefault="007F61B6" w:rsidP="0000465E">
      <w:pPr>
        <w:pStyle w:val="Textbody"/>
        <w:widowControl/>
        <w:spacing w:after="0"/>
        <w:jc w:val="both"/>
      </w:pPr>
      <w:r w:rsidRPr="0000465E">
        <w:rPr>
          <w:rStyle w:val="StrongEmphasis"/>
          <w:rFonts w:ascii="PT Serif" w:hAnsi="PT Serif"/>
          <w:color w:val="000000"/>
          <w:sz w:val="25"/>
        </w:rPr>
        <w:t xml:space="preserve">4. Рекомендации для подростков, испытывающих беспокойство из-за </w:t>
      </w:r>
      <w:proofErr w:type="spellStart"/>
      <w:r w:rsidRPr="0000465E">
        <w:rPr>
          <w:rStyle w:val="StrongEmphasis"/>
          <w:rFonts w:ascii="PT Serif" w:hAnsi="PT Serif"/>
          <w:color w:val="000000"/>
          <w:sz w:val="25"/>
        </w:rPr>
        <w:t>короновируса</w:t>
      </w:r>
      <w:proofErr w:type="spellEnd"/>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 xml:space="preserve">За последние несколько дней жизнь </w:t>
      </w:r>
      <w:proofErr w:type="gramStart"/>
      <w:r>
        <w:rPr>
          <w:rFonts w:ascii="PT Serif" w:hAnsi="PT Serif"/>
          <w:color w:val="000000"/>
          <w:sz w:val="25"/>
        </w:rPr>
        <w:t>здорово</w:t>
      </w:r>
      <w:proofErr w:type="gramEnd"/>
      <w:r>
        <w:rPr>
          <w:rFonts w:ascii="PT Serif" w:hAnsi="PT Serif"/>
          <w:color w:val="000000"/>
          <w:sz w:val="25"/>
        </w:rPr>
        <w:t xml:space="preserve">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 xml:space="preserve">Вероятность заболеть в возрасте от 0 до 19 лет очень маленькая. Дети и подростки почти не болеют </w:t>
      </w:r>
      <w:proofErr w:type="spellStart"/>
      <w:r>
        <w:rPr>
          <w:rFonts w:ascii="PT Serif" w:hAnsi="PT Serif"/>
          <w:color w:val="000000"/>
          <w:sz w:val="25"/>
        </w:rPr>
        <w:t>коронавирусом</w:t>
      </w:r>
      <w:proofErr w:type="spellEnd"/>
      <w:r>
        <w:rPr>
          <w:rFonts w:ascii="PT Serif" w:hAnsi="PT Serif"/>
          <w:color w:val="000000"/>
          <w:sz w:val="25"/>
        </w:rPr>
        <w:t xml:space="preserve"> или переносят его в очень легкой форме. </w:t>
      </w:r>
      <w:proofErr w:type="gramStart"/>
      <w:r>
        <w:rPr>
          <w:rFonts w:ascii="PT Serif" w:hAnsi="PT Serif"/>
          <w:color w:val="000000"/>
          <w:sz w:val="25"/>
        </w:rPr>
        <w:t>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w:t>
      </w:r>
      <w:proofErr w:type="gramEnd"/>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Очень важно соблюдать режим самоизоляции. Да, приходится сидеть дома, не ходить в школу, не встречаться с друзьями. Скучно…, но</w:t>
      </w:r>
      <w:proofErr w:type="gramStart"/>
      <w:r>
        <w:rPr>
          <w:rFonts w:ascii="PT Serif" w:hAnsi="PT Serif"/>
          <w:color w:val="000000"/>
          <w:sz w:val="25"/>
        </w:rPr>
        <w:t>… О</w:t>
      </w:r>
      <w:proofErr w:type="gramEnd"/>
      <w:r>
        <w:rPr>
          <w:rFonts w:ascii="PT Serif" w:hAnsi="PT Serif"/>
          <w:color w:val="000000"/>
          <w:sz w:val="25"/>
        </w:rPr>
        <w:t xml:space="preserve">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w:t>
      </w:r>
      <w:proofErr w:type="gramStart"/>
      <w:r>
        <w:rPr>
          <w:rFonts w:ascii="PT Serif" w:hAnsi="PT Serif"/>
          <w:color w:val="000000"/>
          <w:sz w:val="25"/>
        </w:rPr>
        <w:t>поправились и новых случаев заражения почти нет</w:t>
      </w:r>
      <w:proofErr w:type="gramEnd"/>
      <w:r>
        <w:rPr>
          <w:rFonts w:ascii="PT Serif" w:hAnsi="PT Serif"/>
          <w:color w:val="000000"/>
          <w:sz w:val="25"/>
        </w:rPr>
        <w:t>. Теперь и нам придется набраться терпения.</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 xml:space="preserve">Если ты </w:t>
      </w:r>
      <w:proofErr w:type="spellStart"/>
      <w:r>
        <w:rPr>
          <w:rFonts w:ascii="PT Serif" w:hAnsi="PT Serif"/>
          <w:color w:val="000000"/>
          <w:sz w:val="25"/>
        </w:rPr>
        <w:t>бóльшую</w:t>
      </w:r>
      <w:proofErr w:type="spellEnd"/>
      <w:r>
        <w:rPr>
          <w:rFonts w:ascii="PT Serif" w:hAnsi="PT Serif"/>
          <w:color w:val="000000"/>
          <w:sz w:val="25"/>
        </w:rPr>
        <w:t xml:space="preserve">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Одно из лучших лека</w:t>
      </w:r>
      <w:proofErr w:type="gramStart"/>
      <w:r>
        <w:rPr>
          <w:rFonts w:ascii="PT Serif" w:hAnsi="PT Serif"/>
          <w:color w:val="000000"/>
          <w:sz w:val="25"/>
        </w:rPr>
        <w:t>рств пр</w:t>
      </w:r>
      <w:proofErr w:type="gramEnd"/>
      <w:r>
        <w:rPr>
          <w:rFonts w:ascii="PT Serif" w:hAnsi="PT Serif"/>
          <w:color w:val="000000"/>
          <w:sz w:val="25"/>
        </w:rPr>
        <w:t>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lastRenderedPageBreak/>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7F61B6" w:rsidRDefault="007F61B6" w:rsidP="0000465E">
      <w:pPr>
        <w:pStyle w:val="Textbody"/>
        <w:widowControl/>
        <w:spacing w:after="0"/>
        <w:jc w:val="both"/>
        <w:rPr>
          <w:rFonts w:ascii="PT Serif" w:hAnsi="PT Serif"/>
          <w:color w:val="000000"/>
          <w:sz w:val="25"/>
        </w:rPr>
      </w:pPr>
    </w:p>
    <w:p w:rsidR="007F61B6" w:rsidRPr="0000465E" w:rsidRDefault="007F61B6" w:rsidP="0000465E">
      <w:pPr>
        <w:pStyle w:val="Textbody"/>
        <w:widowControl/>
        <w:spacing w:after="0"/>
        <w:jc w:val="both"/>
      </w:pPr>
      <w:r w:rsidRPr="0000465E">
        <w:rPr>
          <w:rStyle w:val="StrongEmphasis"/>
          <w:rFonts w:ascii="PT Serif" w:hAnsi="PT Serif"/>
          <w:color w:val="000000"/>
          <w:sz w:val="25"/>
        </w:rPr>
        <w:t>5. Рекомендации родителям детей, временно находящихся на дистанционном обучении</w:t>
      </w:r>
      <w:r w:rsidR="0000465E">
        <w:rPr>
          <w:rStyle w:val="StrongEmphasis"/>
          <w:rFonts w:ascii="PT Serif" w:hAnsi="PT Serif"/>
          <w:color w:val="000000"/>
          <w:sz w:val="25"/>
        </w:rPr>
        <w:t>.</w:t>
      </w:r>
      <w:bookmarkStart w:id="0" w:name="_GoBack"/>
      <w:bookmarkEnd w:id="0"/>
    </w:p>
    <w:p w:rsidR="007F61B6" w:rsidRDefault="007F61B6" w:rsidP="0000465E">
      <w:pPr>
        <w:pStyle w:val="Textbody"/>
        <w:widowControl/>
        <w:spacing w:after="0"/>
        <w:jc w:val="both"/>
      </w:pPr>
      <w:r>
        <w:rPr>
          <w:rFonts w:ascii="PT Serif" w:hAnsi="PT Serif"/>
          <w:color w:val="000000"/>
          <w:sz w:val="25"/>
        </w:rPr>
        <w:t>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взрослого (родителей, близких). Опыт родителей из других стран показывает, что потребуется некоторое время на адаптацию к режиму самоизоляции, и это нормальный процесс.</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Ведите себя спокойно, сдержанно, не избегайте отвечать на вопросы детей о вирусе и т. д., но и не погружайтесь в длительные обсуждения ситуации пандем</w:t>
      </w:r>
      <w:proofErr w:type="gramStart"/>
      <w:r>
        <w:rPr>
          <w:rFonts w:ascii="PT Serif" w:hAnsi="PT Serif"/>
          <w:color w:val="000000"/>
          <w:sz w:val="25"/>
        </w:rPr>
        <w:t>ии и ее</w:t>
      </w:r>
      <w:proofErr w:type="gramEnd"/>
      <w:r>
        <w:rPr>
          <w:rFonts w:ascii="PT Serif" w:hAnsi="PT Serif"/>
          <w:color w:val="000000"/>
          <w:sz w:val="25"/>
        </w:rPr>
        <w:t xml:space="preserve"> рисков. Не смакуйте подробности «ужасов» </w:t>
      </w:r>
      <w:proofErr w:type="gramStart"/>
      <w:r>
        <w:rPr>
          <w:rFonts w:ascii="PT Serif" w:hAnsi="PT Serif"/>
          <w:color w:val="000000"/>
          <w:sz w:val="25"/>
        </w:rPr>
        <w:t>из</w:t>
      </w:r>
      <w:proofErr w:type="gramEnd"/>
      <w:r>
        <w:rPr>
          <w:rFonts w:ascii="PT Serif" w:hAnsi="PT Serif"/>
          <w:color w:val="000000"/>
          <w:sz w:val="25"/>
        </w:rPr>
        <w:t xml:space="preserve"> </w:t>
      </w:r>
      <w:proofErr w:type="gramStart"/>
      <w:r>
        <w:rPr>
          <w:rFonts w:ascii="PT Serif" w:hAnsi="PT Serif"/>
          <w:color w:val="000000"/>
          <w:sz w:val="25"/>
        </w:rPr>
        <w:t>интернет</w:t>
      </w:r>
      <w:proofErr w:type="gramEnd"/>
      <w:r>
        <w:rPr>
          <w:rFonts w:ascii="PT Serif" w:hAnsi="PT Serif"/>
          <w:color w:val="000000"/>
          <w:sz w:val="25"/>
        </w:rPr>
        <w:t xml:space="preserve"> сетей!</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процесс. В настоящее время существует целый ряд ресурсов, помогающих и родителям, и педагогам в дистанционном обучении (</w:t>
      </w:r>
      <w:proofErr w:type="spellStart"/>
      <w:r>
        <w:rPr>
          <w:rFonts w:ascii="PT Serif" w:hAnsi="PT Serif"/>
          <w:color w:val="000000"/>
          <w:sz w:val="25"/>
        </w:rPr>
        <w:t>учи</w:t>
      </w:r>
      <w:proofErr w:type="gramStart"/>
      <w:r>
        <w:rPr>
          <w:rFonts w:ascii="PT Serif" w:hAnsi="PT Serif"/>
          <w:color w:val="000000"/>
          <w:sz w:val="25"/>
        </w:rPr>
        <w:t>.р</w:t>
      </w:r>
      <w:proofErr w:type="gramEnd"/>
      <w:r>
        <w:rPr>
          <w:rFonts w:ascii="PT Serif" w:hAnsi="PT Serif"/>
          <w:color w:val="000000"/>
          <w:sz w:val="25"/>
        </w:rPr>
        <w:t>у</w:t>
      </w:r>
      <w:proofErr w:type="spellEnd"/>
      <w:r>
        <w:rPr>
          <w:rFonts w:ascii="PT Serif" w:hAnsi="PT Serif"/>
          <w:color w:val="000000"/>
          <w:sz w:val="25"/>
        </w:rPr>
        <w:t xml:space="preserve"> (uchi.ru), </w:t>
      </w:r>
      <w:proofErr w:type="spellStart"/>
      <w:r>
        <w:rPr>
          <w:rFonts w:ascii="PT Serif" w:hAnsi="PT Serif"/>
          <w:color w:val="000000"/>
          <w:sz w:val="25"/>
        </w:rPr>
        <w:t>Умназия</w:t>
      </w:r>
      <w:proofErr w:type="spellEnd"/>
      <w:r>
        <w:rPr>
          <w:rFonts w:ascii="PT Serif" w:hAnsi="PT Serif"/>
          <w:color w:val="000000"/>
          <w:sz w:val="25"/>
        </w:rPr>
        <w:t xml:space="preserve"> (umnazia.ru) и др.). Многие родители уже используют эти платформы, поскольку они содержательно связаны с образовательными программами.</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Родители и близкие школьников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 xml:space="preserve">Во время вынужденного нахождения дома Вам и ребенку важно оставаться в контакте с близким социальным окружением (посредством телефона, мессенджера), однако необходимо снизить общий получаемый информационный поток (новости, ленты в социальных сетях). Для того чтобы быть в курсе актуальных новостей, достаточно выбрать один новостной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При общении с </w:t>
      </w:r>
      <w:proofErr w:type="gramStart"/>
      <w:r>
        <w:rPr>
          <w:rFonts w:ascii="PT Serif" w:hAnsi="PT Serif"/>
          <w:color w:val="000000"/>
          <w:sz w:val="25"/>
        </w:rPr>
        <w:t>близкими</w:t>
      </w:r>
      <w:proofErr w:type="gramEnd"/>
      <w:r>
        <w:rPr>
          <w:rFonts w:ascii="PT Serif" w:hAnsi="PT Serif"/>
          <w:color w:val="000000"/>
          <w:sz w:val="25"/>
        </w:rPr>
        <w:t xml:space="preserve"> старайтесь не центрироваться на темах, посвященных </w:t>
      </w:r>
      <w:proofErr w:type="spellStart"/>
      <w:r>
        <w:rPr>
          <w:rFonts w:ascii="PT Serif" w:hAnsi="PT Serif"/>
          <w:color w:val="000000"/>
          <w:sz w:val="25"/>
        </w:rPr>
        <w:t>коронавирусу</w:t>
      </w:r>
      <w:proofErr w:type="spellEnd"/>
      <w:r>
        <w:rPr>
          <w:rFonts w:ascii="PT Serif" w:hAnsi="PT Serif"/>
          <w:color w:val="000000"/>
          <w:sz w:val="25"/>
        </w:rPr>
        <w:t>, и других темах, вызывающих тревогу.</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 xml:space="preserve">Для общения с </w:t>
      </w:r>
      <w:proofErr w:type="gramStart"/>
      <w:r>
        <w:rPr>
          <w:rFonts w:ascii="PT Serif" w:hAnsi="PT Serif"/>
          <w:color w:val="000000"/>
          <w:sz w:val="25"/>
        </w:rPr>
        <w:t>близкими</w:t>
      </w:r>
      <w:proofErr w:type="gramEnd"/>
      <w:r>
        <w:rPr>
          <w:rFonts w:ascii="PT Serif" w:hAnsi="PT Serif"/>
          <w:color w:val="000000"/>
          <w:sz w:val="25"/>
        </w:rPr>
        <w:t xml:space="preserve"> посоветуйте ребенку избегать социальных сетей переполненных «информационным шумом», а иногда и дезинформацией. Выберите сами один мессенджер (например, </w:t>
      </w:r>
      <w:proofErr w:type="spellStart"/>
      <w:proofErr w:type="gramStart"/>
      <w:r>
        <w:rPr>
          <w:rFonts w:ascii="PT Serif" w:hAnsi="PT Serif"/>
          <w:color w:val="000000"/>
          <w:sz w:val="25"/>
        </w:rPr>
        <w:t>Т</w:t>
      </w:r>
      <w:proofErr w:type="gramEnd"/>
      <w:r>
        <w:rPr>
          <w:rFonts w:ascii="PT Serif" w:hAnsi="PT Serif"/>
          <w:color w:val="000000"/>
          <w:sz w:val="25"/>
        </w:rPr>
        <w:t>elegram</w:t>
      </w:r>
      <w:proofErr w:type="spellEnd"/>
      <w:r>
        <w:rPr>
          <w:rFonts w:ascii="PT Serif" w:hAnsi="PT Serif"/>
          <w:color w:val="000000"/>
          <w:sz w:val="25"/>
        </w:rPr>
        <w:t xml:space="preserve">, </w:t>
      </w:r>
      <w:proofErr w:type="spellStart"/>
      <w:r>
        <w:rPr>
          <w:rFonts w:ascii="PT Serif" w:hAnsi="PT Serif"/>
          <w:color w:val="000000"/>
          <w:sz w:val="25"/>
        </w:rPr>
        <w:t>WhatsApp</w:t>
      </w:r>
      <w:proofErr w:type="spellEnd"/>
      <w:r>
        <w:rPr>
          <w:rFonts w:ascii="PT Serif" w:hAnsi="PT Serif"/>
          <w:color w:val="000000"/>
          <w:sz w:val="25"/>
        </w:rPr>
        <w:t xml:space="preserve">, </w:t>
      </w:r>
      <w:proofErr w:type="spellStart"/>
      <w:r>
        <w:rPr>
          <w:rFonts w:ascii="PT Serif" w:hAnsi="PT Serif"/>
          <w:color w:val="000000"/>
          <w:sz w:val="25"/>
        </w:rPr>
        <w:t>Viber</w:t>
      </w:r>
      <w:proofErr w:type="spellEnd"/>
      <w:r>
        <w:rPr>
          <w:rFonts w:ascii="PT Serif" w:hAnsi="PT Serif"/>
          <w:color w:val="000000"/>
          <w:sz w:val="25"/>
        </w:rPr>
        <w:t>)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раза в день. Любой чат в мессенджерах можно поставить на бесшумный режим и лишь при необходимости заходить туда.</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lastRenderedPageBreak/>
        <w:t xml:space="preserve">Надо предусмотреть периоды самостоятельной активности ребенка (не надо его все время развлекать и занимать) и совместные </w:t>
      </w:r>
      <w:proofErr w:type="gramStart"/>
      <w:r>
        <w:rPr>
          <w:rFonts w:ascii="PT Serif" w:hAnsi="PT Serif"/>
          <w:color w:val="000000"/>
          <w:sz w:val="25"/>
        </w:rPr>
        <w:t>со</w:t>
      </w:r>
      <w:proofErr w:type="gramEnd"/>
      <w:r>
        <w:rPr>
          <w:rFonts w:ascii="PT Serif" w:hAnsi="PT Serif"/>
          <w:color w:val="000000"/>
          <w:sz w:val="25"/>
        </w:rPr>
        <w:t xml:space="preserve"> взрослым дела, которые давно откладывались. Главная идея состоит в том, что пребывание дома — не «наказание», а ресурс для освоения новых навыков, получения знаний, для новых интересных дел.</w:t>
      </w:r>
    </w:p>
    <w:p w:rsidR="007F61B6" w:rsidRDefault="007F61B6" w:rsidP="0000465E">
      <w:pPr>
        <w:pStyle w:val="Textbody"/>
        <w:widowControl/>
        <w:spacing w:after="0"/>
        <w:jc w:val="both"/>
        <w:rPr>
          <w:rFonts w:ascii="PT Serif" w:hAnsi="PT Serif"/>
          <w:color w:val="000000"/>
          <w:sz w:val="25"/>
        </w:rPr>
      </w:pPr>
      <w:r>
        <w:rPr>
          <w:rFonts w:ascii="PT Serif" w:hAnsi="PT Serif"/>
          <w:color w:val="000000"/>
          <w:sz w:val="25"/>
        </w:rPr>
        <w:t xml:space="preserve">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w:t>
      </w:r>
      <w:proofErr w:type="spellStart"/>
      <w:r>
        <w:rPr>
          <w:rFonts w:ascii="PT Serif" w:hAnsi="PT Serif"/>
          <w:color w:val="000000"/>
          <w:sz w:val="25"/>
        </w:rPr>
        <w:t>мемов</w:t>
      </w:r>
      <w:proofErr w:type="spellEnd"/>
      <w:r>
        <w:rPr>
          <w:rFonts w:ascii="PT Serif" w:hAnsi="PT Serif"/>
          <w:color w:val="000000"/>
          <w:sz w:val="25"/>
        </w:rPr>
        <w:t xml:space="preserve"> и пр.) и иных позитивных активностей. Можно предложить подросткам начать вести собственные </w:t>
      </w:r>
      <w:proofErr w:type="spellStart"/>
      <w:r>
        <w:rPr>
          <w:rFonts w:ascii="PT Serif" w:hAnsi="PT Serif"/>
          <w:color w:val="000000"/>
          <w:sz w:val="25"/>
        </w:rPr>
        <w:t>видеоблоги</w:t>
      </w:r>
      <w:proofErr w:type="spellEnd"/>
      <w:r>
        <w:rPr>
          <w:rFonts w:ascii="PT Serif" w:hAnsi="PT Serif"/>
          <w:color w:val="000000"/>
          <w:sz w:val="25"/>
        </w:rPr>
        <w:t xml:space="preserve"> на интересующую тему (спорт, музыка, кино, кулинария).</w:t>
      </w:r>
    </w:p>
    <w:p w:rsidR="007F61B6" w:rsidRDefault="007F61B6" w:rsidP="0000465E">
      <w:pPr>
        <w:pStyle w:val="Textbody"/>
        <w:jc w:val="both"/>
      </w:pPr>
      <w:r>
        <w:br/>
      </w:r>
    </w:p>
    <w:p w:rsidR="007F61B6" w:rsidRDefault="007F61B6" w:rsidP="0000465E">
      <w:pPr>
        <w:pStyle w:val="Textbody"/>
        <w:jc w:val="both"/>
      </w:pPr>
      <w:r>
        <w:t>С уважением педагоги - психологи МАОУ СШ №81.</w:t>
      </w:r>
    </w:p>
    <w:p w:rsidR="00543AE5" w:rsidRDefault="00543AE5" w:rsidP="0000465E">
      <w:pPr>
        <w:jc w:val="both"/>
      </w:pPr>
    </w:p>
    <w:sectPr w:rsidR="00543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24"/>
    <w:rsid w:val="0000465E"/>
    <w:rsid w:val="00543AE5"/>
    <w:rsid w:val="007F61B6"/>
    <w:rsid w:val="00F90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7F61B6"/>
    <w:pPr>
      <w:widowControl w:val="0"/>
      <w:suppressAutoHyphens/>
      <w:autoSpaceDN w:val="0"/>
      <w:spacing w:after="120" w:line="240" w:lineRule="auto"/>
      <w:textAlignment w:val="baseline"/>
    </w:pPr>
    <w:rPr>
      <w:rFonts w:ascii="Times New Roman" w:eastAsia="Andale Sans UI" w:hAnsi="Times New Roman" w:cs="Tahoma"/>
      <w:kern w:val="3"/>
      <w:sz w:val="24"/>
      <w:szCs w:val="24"/>
      <w:lang w:eastAsia="ru-RU"/>
    </w:rPr>
  </w:style>
  <w:style w:type="character" w:customStyle="1" w:styleId="StrongEmphasis">
    <w:name w:val="Strong Emphasis"/>
    <w:rsid w:val="007F61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7F61B6"/>
    <w:pPr>
      <w:widowControl w:val="0"/>
      <w:suppressAutoHyphens/>
      <w:autoSpaceDN w:val="0"/>
      <w:spacing w:after="120" w:line="240" w:lineRule="auto"/>
      <w:textAlignment w:val="baseline"/>
    </w:pPr>
    <w:rPr>
      <w:rFonts w:ascii="Times New Roman" w:eastAsia="Andale Sans UI" w:hAnsi="Times New Roman" w:cs="Tahoma"/>
      <w:kern w:val="3"/>
      <w:sz w:val="24"/>
      <w:szCs w:val="24"/>
      <w:lang w:eastAsia="ru-RU"/>
    </w:rPr>
  </w:style>
  <w:style w:type="character" w:customStyle="1" w:styleId="StrongEmphasis">
    <w:name w:val="Strong Emphasis"/>
    <w:rsid w:val="007F6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11701</Characters>
  <Application>Microsoft Office Word</Application>
  <DocSecurity>0</DocSecurity>
  <Lines>97</Lines>
  <Paragraphs>27</Paragraphs>
  <ScaleCrop>false</ScaleCrop>
  <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2020-11-09T03:19:00Z</dcterms:created>
  <dcterms:modified xsi:type="dcterms:W3CDTF">2020-11-09T03:24:00Z</dcterms:modified>
</cp:coreProperties>
</file>