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DD" w:rsidRPr="006B4ADD" w:rsidRDefault="006B4ADD" w:rsidP="006B4A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6B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униципальное бюджетное общеобразовательное учреждение</w:t>
      </w:r>
    </w:p>
    <w:p w:rsidR="006B4ADD" w:rsidRPr="006B4ADD" w:rsidRDefault="006B4ADD" w:rsidP="006B4ADD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№ 81»</w:t>
      </w:r>
    </w:p>
    <w:p w:rsidR="006B4ADD" w:rsidRPr="006B4ADD" w:rsidRDefault="006B4ADD" w:rsidP="006B4A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660050, г. Красноярск, пер. Маяковского,9 </w:t>
      </w:r>
    </w:p>
    <w:p w:rsidR="006B4ADD" w:rsidRPr="006B4ADD" w:rsidRDefault="006B4ADD" w:rsidP="006B4A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факс, тел.260-50-27, эл. адрес - </w:t>
      </w:r>
      <w:hyperlink r:id="rId6" w:history="1">
        <w:r w:rsidRPr="006B4AD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schl</w:t>
        </w:r>
        <w:r w:rsidRPr="006B4AD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81@</w:t>
        </w:r>
        <w:r w:rsidRPr="006B4AD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6B4AD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B4AD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6B4ADD" w:rsidRPr="006B4ADD" w:rsidRDefault="006B4ADD" w:rsidP="006B4AD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7A0" w:rsidRPr="001527A0" w:rsidRDefault="001527A0" w:rsidP="001527A0">
      <w:pPr>
        <w:spacing w:after="0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527A0" w:rsidRPr="001527A0" w:rsidRDefault="001527A0" w:rsidP="001527A0">
      <w:pPr>
        <w:spacing w:after="0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Утверждаю:_________________</w:t>
      </w:r>
    </w:p>
    <w:p w:rsidR="001527A0" w:rsidRPr="001527A0" w:rsidRDefault="001527A0" w:rsidP="001527A0">
      <w:pPr>
        <w:spacing w:after="0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СШ № 81</w:t>
      </w:r>
    </w:p>
    <w:p w:rsidR="001527A0" w:rsidRPr="001527A0" w:rsidRDefault="001527A0" w:rsidP="001527A0">
      <w:pPr>
        <w:spacing w:after="0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Рогова Н.А.</w:t>
      </w:r>
    </w:p>
    <w:p w:rsidR="006B4ADD" w:rsidRDefault="001527A0" w:rsidP="001527A0">
      <w:pPr>
        <w:spacing w:after="0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№131/1 от 16.08.2019</w:t>
      </w:r>
    </w:p>
    <w:p w:rsidR="001527A0" w:rsidRPr="006B4ADD" w:rsidRDefault="001527A0" w:rsidP="001527A0">
      <w:pPr>
        <w:spacing w:after="0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ADD" w:rsidRPr="006B4ADD" w:rsidRDefault="006B4ADD" w:rsidP="006B4A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ДЕЯТЕЛЬНОСТИ КРУЖКА</w:t>
      </w:r>
    </w:p>
    <w:p w:rsidR="006B4ADD" w:rsidRPr="006B4ADD" w:rsidRDefault="006B4ADD" w:rsidP="006B4A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ADD" w:rsidRPr="006B4ADD" w:rsidRDefault="006B4ADD" w:rsidP="006B4ADD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B4AD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"Творчество без границ "</w:t>
      </w:r>
    </w:p>
    <w:p w:rsidR="006B4ADD" w:rsidRPr="006B4ADD" w:rsidRDefault="006B4ADD" w:rsidP="006B4ADD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B4A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ХУДОЖЕСТВЕННО-ЭСТЕТИЧЕСКОЕ НАПРАВЛЕНИЕ</w:t>
      </w:r>
    </w:p>
    <w:p w:rsidR="006B4ADD" w:rsidRPr="006B4ADD" w:rsidRDefault="006B4ADD" w:rsidP="006B4A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ADD" w:rsidRPr="006B4ADD" w:rsidRDefault="006B4ADD" w:rsidP="006B4ADD">
      <w:pPr>
        <w:spacing w:after="0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6B4ADD" w:rsidRPr="006B4ADD" w:rsidRDefault="006B4ADD" w:rsidP="006B4ADD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6B4ADD" w:rsidRPr="006B4ADD" w:rsidRDefault="006B4ADD" w:rsidP="006B4ADD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образования,</w:t>
      </w:r>
    </w:p>
    <w:p w:rsidR="006B4ADD" w:rsidRPr="006B4ADD" w:rsidRDefault="006B4ADD" w:rsidP="006B4ADD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Гавриленко Светлана Викторовна</w:t>
      </w:r>
    </w:p>
    <w:p w:rsidR="006B4ADD" w:rsidRPr="006B4ADD" w:rsidRDefault="006B4ADD" w:rsidP="006B4ADD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детей: 10-11 </w:t>
      </w:r>
      <w:r w:rsidRPr="006B4A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6B4ADD" w:rsidRPr="006B4ADD" w:rsidRDefault="006B4ADD" w:rsidP="006B4ADD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6B4ADD" w:rsidRPr="006B4ADD" w:rsidRDefault="006B4ADD" w:rsidP="006B4ADD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Уровень: основное  общее образование</w:t>
      </w:r>
    </w:p>
    <w:p w:rsidR="006B4ADD" w:rsidRPr="006B4ADD" w:rsidRDefault="006B4ADD" w:rsidP="006B4A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</w:t>
      </w:r>
      <w:r w:rsidRPr="006B4A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556A0E" wp14:editId="6FD25BAC">
            <wp:extent cx="2465108" cy="2600325"/>
            <wp:effectExtent l="0" t="0" r="0" b="0"/>
            <wp:docPr id="1" name="Рисунок 1" descr="C:\Users\НА3\Desktop\dek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3\Desktop\dekor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08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DD" w:rsidRDefault="006B4ADD" w:rsidP="006B4A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Красноярск</w:t>
      </w:r>
    </w:p>
    <w:p w:rsidR="006B4ADD" w:rsidRPr="006B4ADD" w:rsidRDefault="006B4ADD" w:rsidP="006B4A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ADD" w:rsidRPr="006B4ADD" w:rsidRDefault="006B4ADD" w:rsidP="006B4A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</w:t>
      </w:r>
      <w:r w:rsidRPr="006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i/>
          <w:sz w:val="24"/>
          <w:szCs w:val="24"/>
        </w:rPr>
      </w:pPr>
      <w:r w:rsidRPr="006B4AD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Истоки способностей и дарований детей  находятся на кончиках  пальцев 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ind w:left="7230"/>
        <w:rPr>
          <w:rFonts w:ascii="Times New Roman" w:eastAsia="Calibri" w:hAnsi="Times New Roman" w:cs="Times New Roman"/>
          <w:i/>
          <w:sz w:val="24"/>
          <w:szCs w:val="24"/>
        </w:rPr>
      </w:pPr>
      <w:r w:rsidRPr="006B4ADD">
        <w:rPr>
          <w:rFonts w:ascii="Times New Roman" w:eastAsia="Calibri" w:hAnsi="Times New Roman" w:cs="Times New Roman"/>
          <w:i/>
          <w:sz w:val="24"/>
          <w:szCs w:val="24"/>
        </w:rPr>
        <w:t xml:space="preserve">  В. А. Сухомлинский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6B4ADD" w:rsidRPr="006B4ADD" w:rsidRDefault="006B4ADD" w:rsidP="006B4A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Программа «Творчество без границ» разработана  с учетом Примерных требований к образовательным программам дополнительного образования детей Министерства образования и науки Российской Федерации от 2006 года, в соответствии с Концепцией духовно-нравственного развития,  и воспитания личности гражданина России, с учетом ФГОС ООО. Разработана на основе программы «От истоков к современности», автор-составитель: </w:t>
      </w:r>
      <w:proofErr w:type="spellStart"/>
      <w:r w:rsidRPr="006B4ADD">
        <w:rPr>
          <w:rFonts w:ascii="Times New Roman" w:eastAsia="Calibri" w:hAnsi="Times New Roman" w:cs="Times New Roman"/>
          <w:sz w:val="24"/>
          <w:szCs w:val="24"/>
        </w:rPr>
        <w:t>Т.В.Гетманская</w:t>
      </w:r>
      <w:proofErr w:type="spellEnd"/>
      <w:r w:rsidRPr="006B4ADD">
        <w:rPr>
          <w:rFonts w:ascii="Times New Roman" w:eastAsia="Calibri" w:hAnsi="Times New Roman" w:cs="Times New Roman"/>
          <w:sz w:val="24"/>
          <w:szCs w:val="24"/>
        </w:rPr>
        <w:t>. Издательство « Учитель», Волгоград 2016 г.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Программа по содержанию является художественно-эстетической. По функциональному предназначению – учебно-познавательной, по форме организации – групповой, по времени организации  - одногодичной. В конце учебного года в программу включены занятия по современному декоративно-прикладному искусству, в количестве 21 часа.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b/>
          <w:sz w:val="24"/>
          <w:szCs w:val="24"/>
        </w:rPr>
        <w:t>Новизна</w:t>
      </w: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 программы состоит в том, что обучающимся предоставляется возможность почувствовать целостность мира, культуры, в котором невозможно разделить духовную и материальную культуру, разорвать цепь времен и поколений. Содержание программного материала включает в себя изучение традиционной народной культуры, декоративно-прикладного искусства. Впервые осуществляется комплексный подход к духовно-нравственному развитию личности обучающихся, что обусловлено введением в программу разделов «Народный календарь», «Народное искусство», «Народные традиции». Предусмотрены экскурсии в музеи, посещение выставок, взаимодействие с библиотеками студиями, участие в мастер-классах, встречи с представителями творческих профессий, оформление выставок, организация ярмарок изготовление сувениров, подарков к праздникам для ветеранов, пожилых людей, для своих друзей и близких. Разнообразие творческой и познавательной деятельности помогут поддерживать у детей высокий уровень интереса к народной культуре. Овладев теоретическими и практическими знаниями и умениями, обучающиеся получат возможность создавать художественные изделия с применением различных техник.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</w:t>
      </w:r>
      <w:r w:rsidRPr="006B4ADD">
        <w:rPr>
          <w:rFonts w:ascii="Times New Roman" w:eastAsia="Calibri" w:hAnsi="Times New Roman" w:cs="Times New Roman"/>
          <w:sz w:val="24"/>
          <w:szCs w:val="24"/>
        </w:rPr>
        <w:t>программы обусловлена потребностью общества в творческой, активной, интеллектуальной и духовно-нравственной личности. Программа «Творчество без границ» направлена:</w:t>
      </w:r>
    </w:p>
    <w:p w:rsidR="006B4ADD" w:rsidRPr="006B4ADD" w:rsidRDefault="006B4ADD" w:rsidP="006B4AD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на создание условий для всестороннего развития ребенка; </w:t>
      </w:r>
    </w:p>
    <w:p w:rsidR="006B4ADD" w:rsidRPr="006B4ADD" w:rsidRDefault="006B4ADD" w:rsidP="006B4AD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приобщение детей к общечеловеческим ценностям;</w:t>
      </w:r>
    </w:p>
    <w:p w:rsidR="006B4ADD" w:rsidRPr="006B4ADD" w:rsidRDefault="006B4ADD" w:rsidP="006B4AD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развитие мотивации </w:t>
      </w:r>
      <w:proofErr w:type="gramStart"/>
      <w:r w:rsidRPr="006B4AD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 к познанию и творчеству; </w:t>
      </w:r>
    </w:p>
    <w:p w:rsidR="006B4ADD" w:rsidRPr="006B4ADD" w:rsidRDefault="006B4ADD" w:rsidP="006B4AD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обеспечение эмоционального благополучия ребенка;</w:t>
      </w:r>
    </w:p>
    <w:p w:rsidR="006B4ADD" w:rsidRPr="006B4ADD" w:rsidRDefault="006B4ADD" w:rsidP="006B4AD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профилактику асоциального поведения;</w:t>
      </w:r>
    </w:p>
    <w:p w:rsidR="006B4ADD" w:rsidRPr="006B4ADD" w:rsidRDefault="006B4ADD" w:rsidP="006B4AD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создание условий для социального,  культурного и профессионального самоопределения, творческой самореализации личности, ее интеграции в систему мировой и отечественной культуры;</w:t>
      </w:r>
    </w:p>
    <w:p w:rsidR="006B4ADD" w:rsidRPr="006B4ADD" w:rsidRDefault="006B4ADD" w:rsidP="006B4AD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интеллектуальное и </w:t>
      </w:r>
      <w:proofErr w:type="spellStart"/>
      <w:r w:rsidRPr="006B4ADD">
        <w:rPr>
          <w:rFonts w:ascii="Times New Roman" w:eastAsia="Calibri" w:hAnsi="Times New Roman" w:cs="Times New Roman"/>
          <w:sz w:val="24"/>
          <w:szCs w:val="24"/>
        </w:rPr>
        <w:t>духовнонравственное</w:t>
      </w:r>
      <w:proofErr w:type="spellEnd"/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</w:t>
      </w:r>
      <w:proofErr w:type="gramStart"/>
      <w:r w:rsidRPr="006B4AD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6B4A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ADD" w:rsidRPr="006B4ADD" w:rsidRDefault="006B4ADD" w:rsidP="006B4AD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укрепление психического и физического здоровья детей;</w:t>
      </w:r>
    </w:p>
    <w:p w:rsidR="006B4ADD" w:rsidRPr="006B4ADD" w:rsidRDefault="006B4ADD" w:rsidP="006B4AD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lastRenderedPageBreak/>
        <w:t>взаимодействие педагога с семьей обучающегося, вовлечение родителей в творческий процесс.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4ADD">
        <w:rPr>
          <w:rFonts w:ascii="Times New Roman" w:eastAsia="Calibri" w:hAnsi="Times New Roman" w:cs="Times New Roman"/>
          <w:b/>
          <w:sz w:val="24"/>
          <w:szCs w:val="24"/>
        </w:rPr>
        <w:t>Педагогическая целесообразность</w:t>
      </w: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 программы обусловлена тем, что все занятия направлены на развитие у обучающихся самостоятельного творчества, которое определяется как продуктивная деятельность.</w:t>
      </w:r>
      <w:proofErr w:type="gramEnd"/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 В ходе этой деятельности ребенок создает новое, оригинальное, активизируя воображение, и реализует свой замысел, находя средства для его воплощения.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Система дидактических принципов: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принцип психологической комфортности</w:t>
      </w:r>
      <w:proofErr w:type="gramStart"/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6B4ADD" w:rsidRPr="006B4ADD" w:rsidRDefault="006B4ADD" w:rsidP="006B4AD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принцип деятельности – самостоятельное открытие новых знаний;</w:t>
      </w:r>
    </w:p>
    <w:p w:rsidR="006B4ADD" w:rsidRPr="006B4ADD" w:rsidRDefault="006B4ADD" w:rsidP="006B4AD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принцип минимакса – обеспечение каждому ребенку возможность продвигаться своим темпом;</w:t>
      </w:r>
    </w:p>
    <w:p w:rsidR="006B4ADD" w:rsidRPr="006B4ADD" w:rsidRDefault="006B4ADD" w:rsidP="006B4AD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принцип целостного представления о мире – раскрытие взаимосвязи с предметами и явлениями окружающего мира;</w:t>
      </w:r>
    </w:p>
    <w:p w:rsidR="006B4ADD" w:rsidRPr="006B4ADD" w:rsidRDefault="006B4ADD" w:rsidP="006B4AD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принцип вариативности – формирование умения осуществлять свой собственный выбор;</w:t>
      </w:r>
    </w:p>
    <w:p w:rsidR="006B4ADD" w:rsidRPr="006B4ADD" w:rsidRDefault="006B4ADD" w:rsidP="006B4AD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принцип творчества – приобретение учащимися собственного опыта творческой деятельности;</w:t>
      </w:r>
    </w:p>
    <w:p w:rsidR="006B4ADD" w:rsidRPr="006B4ADD" w:rsidRDefault="006B4ADD" w:rsidP="006B4AD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принцип непрерывности – обеспечение </w:t>
      </w:r>
      <w:proofErr w:type="spellStart"/>
      <w:r w:rsidRPr="006B4ADD">
        <w:rPr>
          <w:rFonts w:ascii="Times New Roman" w:eastAsia="Calibri" w:hAnsi="Times New Roman" w:cs="Times New Roman"/>
          <w:sz w:val="24"/>
          <w:szCs w:val="24"/>
        </w:rPr>
        <w:t>причинноследственных</w:t>
      </w:r>
      <w:proofErr w:type="spellEnd"/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 связей между всеми ступенями обучения;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Эти принципы являются отражением современных научных основ организации развивающего обучения дополнительного образования.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ADD">
        <w:rPr>
          <w:rFonts w:ascii="Times New Roman" w:eastAsia="Calibri" w:hAnsi="Times New Roman" w:cs="Times New Roman"/>
          <w:b/>
          <w:sz w:val="24"/>
          <w:szCs w:val="24"/>
        </w:rPr>
        <w:t xml:space="preserve">Цели: </w:t>
      </w:r>
    </w:p>
    <w:p w:rsidR="006B4ADD" w:rsidRPr="006B4ADD" w:rsidRDefault="006B4ADD" w:rsidP="006B4AD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обучение народной культуре, философии, традициям, обычаям, формирование  знания, умения, навыков в области духовно-нравственного развития и декоративно-прикладного творчества;</w:t>
      </w:r>
    </w:p>
    <w:p w:rsidR="006B4ADD" w:rsidRPr="006B4ADD" w:rsidRDefault="006B4ADD" w:rsidP="006B4AD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гармоничное развитие и воспитание ребенка – носителя и хранителя национальной культуры, посредством использование различных форм и методов эстетического образования, воспитание творческой, духовно-нравственной личности, способной самостоятельно мыслить, принимать решения, создавать произведения декоративно-прикладного искусства.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AD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ADD">
        <w:rPr>
          <w:rFonts w:ascii="Times New Roman" w:eastAsia="Calibri" w:hAnsi="Times New Roman" w:cs="Times New Roman"/>
          <w:b/>
          <w:sz w:val="24"/>
          <w:szCs w:val="24"/>
        </w:rPr>
        <w:t>Образовательные:</w:t>
      </w:r>
    </w:p>
    <w:p w:rsidR="006B4ADD" w:rsidRPr="006B4ADD" w:rsidRDefault="006B4ADD" w:rsidP="006B4A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познакомить с духовно-нравственными основами народной культуры;</w:t>
      </w:r>
    </w:p>
    <w:p w:rsidR="006B4ADD" w:rsidRPr="006B4ADD" w:rsidRDefault="006B4ADD" w:rsidP="006B4A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познакомить с технологиями разных видов декоративно-прикладного искусства, росписи, бумажной пластики, лепки, </w:t>
      </w:r>
      <w:proofErr w:type="spellStart"/>
      <w:r w:rsidRPr="006B4ADD">
        <w:rPr>
          <w:rFonts w:ascii="Times New Roman" w:eastAsia="Calibri" w:hAnsi="Times New Roman" w:cs="Times New Roman"/>
          <w:sz w:val="24"/>
          <w:szCs w:val="24"/>
        </w:rPr>
        <w:t>бисероплетения</w:t>
      </w:r>
      <w:proofErr w:type="spellEnd"/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, художественной вышивки, вязания, изготовление поделок, сувениров, талисманов. </w:t>
      </w:r>
      <w:proofErr w:type="gramEnd"/>
    </w:p>
    <w:p w:rsidR="006B4ADD" w:rsidRPr="006B4ADD" w:rsidRDefault="006B4ADD" w:rsidP="006B4A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познакомить с календарными и христианскими праздниками, традициями и обрядами, фольклором, кукольным театром;</w:t>
      </w:r>
    </w:p>
    <w:p w:rsidR="006B4ADD" w:rsidRPr="006B4ADD" w:rsidRDefault="006B4ADD" w:rsidP="006B4A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оказать помощь в овладении различными техниками работы с материалами, бумагой, инструментами и приспособлениями, необходимыми в работе;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ADD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</w:p>
    <w:p w:rsidR="006B4ADD" w:rsidRPr="006B4ADD" w:rsidRDefault="006B4ADD" w:rsidP="006B4AD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развивать внимание, память, наблюдательность, аккуратность;</w:t>
      </w:r>
    </w:p>
    <w:p w:rsidR="006B4ADD" w:rsidRPr="006B4ADD" w:rsidRDefault="006B4ADD" w:rsidP="006B4AD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развивать образное и вариативное мышление, любознательность, фантазию, эстетический вкус, творческое воображение:</w:t>
      </w:r>
    </w:p>
    <w:p w:rsidR="006B4ADD" w:rsidRPr="006B4ADD" w:rsidRDefault="006B4ADD" w:rsidP="006B4AD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формировать устойчивый интерес к изучению истории своей страны, края, народной культуры, традиций и обычаев;</w:t>
      </w:r>
    </w:p>
    <w:p w:rsidR="006B4ADD" w:rsidRPr="006B4ADD" w:rsidRDefault="006B4ADD" w:rsidP="006B4AD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формировать интерес к творчеству и поддерживать его в течение всего срока обучения;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ADD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Воспитательные: </w:t>
      </w:r>
    </w:p>
    <w:p w:rsidR="006B4ADD" w:rsidRPr="006B4ADD" w:rsidRDefault="006B4ADD" w:rsidP="006B4AD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воспитывать чувство уважения к народным традициям и обычаям;</w:t>
      </w:r>
    </w:p>
    <w:p w:rsidR="006B4ADD" w:rsidRPr="006B4ADD" w:rsidRDefault="006B4ADD" w:rsidP="006B4AD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воспитывать чувство милосердия </w:t>
      </w:r>
      <w:proofErr w:type="spellStart"/>
      <w:proofErr w:type="gramStart"/>
      <w:r w:rsidRPr="006B4ADD">
        <w:rPr>
          <w:rFonts w:ascii="Times New Roman" w:eastAsia="Calibri" w:hAnsi="Times New Roman" w:cs="Times New Roman"/>
          <w:sz w:val="24"/>
          <w:szCs w:val="24"/>
        </w:rPr>
        <w:t>милосердия</w:t>
      </w:r>
      <w:proofErr w:type="spellEnd"/>
      <w:proofErr w:type="gramEnd"/>
      <w:r w:rsidRPr="006B4ADD">
        <w:rPr>
          <w:rFonts w:ascii="Times New Roman" w:eastAsia="Calibri" w:hAnsi="Times New Roman" w:cs="Times New Roman"/>
          <w:sz w:val="24"/>
          <w:szCs w:val="24"/>
        </w:rPr>
        <w:t>, сострадания к пожилым людям, толерантность к людям других национальностей;</w:t>
      </w:r>
    </w:p>
    <w:p w:rsidR="006B4ADD" w:rsidRPr="006B4ADD" w:rsidRDefault="006B4ADD" w:rsidP="006B4AD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воспитывать чувство коллективизма, взаимопомощи, ответственности путем приобщения к совместным формам организации занятий </w:t>
      </w:r>
      <w:proofErr w:type="gramStart"/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6B4ADD">
        <w:rPr>
          <w:rFonts w:ascii="Times New Roman" w:eastAsia="Calibri" w:hAnsi="Times New Roman" w:cs="Times New Roman"/>
          <w:sz w:val="24"/>
          <w:szCs w:val="24"/>
        </w:rPr>
        <w:t>работа в паре, группе, команде);</w:t>
      </w:r>
    </w:p>
    <w:p w:rsidR="006B4ADD" w:rsidRPr="006B4ADD" w:rsidRDefault="006B4ADD" w:rsidP="006B4AD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воспитывать взаимоуважение, взаимопонимание в семье, вовлекать детей и родителей в совместную творческую деятельность.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ADD" w:rsidRPr="006B4ADD" w:rsidRDefault="006B4ADD" w:rsidP="006B4AD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Программа рассчитана на возраст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6B4ADD">
        <w:rPr>
          <w:rFonts w:ascii="Times New Roman" w:eastAsia="Calibri" w:hAnsi="Times New Roman" w:cs="Times New Roman"/>
          <w:sz w:val="24"/>
          <w:szCs w:val="24"/>
        </w:rPr>
        <w:t>-1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 лет (</w:t>
      </w:r>
      <w:r>
        <w:rPr>
          <w:rFonts w:ascii="Times New Roman" w:eastAsia="Calibri" w:hAnsi="Times New Roman" w:cs="Times New Roman"/>
          <w:sz w:val="24"/>
          <w:szCs w:val="24"/>
        </w:rPr>
        <w:t xml:space="preserve">4-5 </w:t>
      </w:r>
      <w:r w:rsidRPr="006B4ADD">
        <w:rPr>
          <w:rFonts w:ascii="Times New Roman" w:eastAsia="Calibri" w:hAnsi="Times New Roman" w:cs="Times New Roman"/>
          <w:sz w:val="24"/>
          <w:szCs w:val="24"/>
        </w:rPr>
        <w:t>классы). Состав групп может быть сменным.  Срок реализации – 1 год. График занятий – 2 раза в неделю.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освоения программы.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Обучающийся должен </w:t>
      </w:r>
      <w:r w:rsidRPr="006B4ADD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6B4ADD" w:rsidRPr="006B4ADD" w:rsidRDefault="006B4ADD" w:rsidP="006B4AD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основы народной философии  и педагогики;</w:t>
      </w:r>
    </w:p>
    <w:p w:rsidR="006B4ADD" w:rsidRPr="006B4ADD" w:rsidRDefault="006B4ADD" w:rsidP="006B4AD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4ADD">
        <w:rPr>
          <w:rFonts w:ascii="Times New Roman" w:eastAsia="Calibri" w:hAnsi="Times New Roman" w:cs="Times New Roman"/>
          <w:sz w:val="24"/>
          <w:szCs w:val="24"/>
        </w:rPr>
        <w:t>понятия « Родина», «род», «семья», «родственники», «племя», особенности древних поселений и жилищ, устройства, убранства русской избы;</w:t>
      </w:r>
      <w:proofErr w:type="gramEnd"/>
    </w:p>
    <w:p w:rsidR="006B4ADD" w:rsidRPr="006B4ADD" w:rsidRDefault="006B4ADD" w:rsidP="006B4AD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особенности православных и зимних праздников. Традиций, обычаев.</w:t>
      </w:r>
    </w:p>
    <w:p w:rsidR="006B4ADD" w:rsidRPr="006B4ADD" w:rsidRDefault="006B4ADD" w:rsidP="006B4AD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историю фольклора, устного народного творчества и кукольного театра;</w:t>
      </w:r>
    </w:p>
    <w:p w:rsidR="006B4ADD" w:rsidRPr="006B4ADD" w:rsidRDefault="006B4ADD" w:rsidP="006B4AD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правила поведения, организацию рабочего места, правила ТБ;</w:t>
      </w:r>
    </w:p>
    <w:p w:rsidR="006B4ADD" w:rsidRPr="006B4ADD" w:rsidRDefault="006B4ADD" w:rsidP="006B4AD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правила безопасной работы с инструментами ножницами, иглами, проволокой и т.д.</w:t>
      </w:r>
    </w:p>
    <w:p w:rsidR="006B4ADD" w:rsidRPr="006B4ADD" w:rsidRDefault="006B4ADD" w:rsidP="006B4AD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основы построения композиции, понятие «узор», «орнамент»</w:t>
      </w:r>
      <w:proofErr w:type="gramStart"/>
      <w:r w:rsidRPr="006B4A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6B4AD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B4ADD">
        <w:rPr>
          <w:rFonts w:ascii="Times New Roman" w:eastAsia="Calibri" w:hAnsi="Times New Roman" w:cs="Times New Roman"/>
          <w:sz w:val="24"/>
          <w:szCs w:val="24"/>
        </w:rPr>
        <w:t>ропорция», « композиционный центр»;</w:t>
      </w:r>
    </w:p>
    <w:p w:rsidR="006B4ADD" w:rsidRPr="006B4ADD" w:rsidRDefault="006B4ADD" w:rsidP="006B4AD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основы </w:t>
      </w:r>
      <w:proofErr w:type="spellStart"/>
      <w:r w:rsidRPr="006B4ADD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6B4ADD">
        <w:rPr>
          <w:rFonts w:ascii="Times New Roman" w:eastAsia="Calibri" w:hAnsi="Times New Roman" w:cs="Times New Roman"/>
          <w:sz w:val="24"/>
          <w:szCs w:val="24"/>
        </w:rPr>
        <w:t>, понятие «цветовая гамма»</w:t>
      </w:r>
      <w:proofErr w:type="gramStart"/>
      <w:r w:rsidRPr="006B4A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 « </w:t>
      </w:r>
      <w:proofErr w:type="gramStart"/>
      <w:r w:rsidRPr="006B4ADD">
        <w:rPr>
          <w:rFonts w:ascii="Times New Roman" w:eastAsia="Calibri" w:hAnsi="Times New Roman" w:cs="Times New Roman"/>
          <w:sz w:val="24"/>
          <w:szCs w:val="24"/>
        </w:rPr>
        <w:t>ц</w:t>
      </w:r>
      <w:proofErr w:type="gramEnd"/>
      <w:r w:rsidRPr="006B4ADD">
        <w:rPr>
          <w:rFonts w:ascii="Times New Roman" w:eastAsia="Calibri" w:hAnsi="Times New Roman" w:cs="Times New Roman"/>
          <w:sz w:val="24"/>
          <w:szCs w:val="24"/>
        </w:rPr>
        <w:t>ветовой круг», «цветовой контраст»;</w:t>
      </w:r>
    </w:p>
    <w:p w:rsidR="006B4ADD" w:rsidRPr="006B4ADD" w:rsidRDefault="006B4ADD" w:rsidP="006B4AD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условные обозначения и терминологию;</w:t>
      </w:r>
    </w:p>
    <w:p w:rsidR="006B4ADD" w:rsidRPr="006B4ADD" w:rsidRDefault="006B4ADD" w:rsidP="006B4AD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основные способы и приемы, используемые при различные </w:t>
      </w:r>
      <w:proofErr w:type="gramStart"/>
      <w:r w:rsidRPr="006B4ADD">
        <w:rPr>
          <w:rFonts w:ascii="Times New Roman" w:eastAsia="Calibri" w:hAnsi="Times New Roman" w:cs="Times New Roman"/>
          <w:sz w:val="24"/>
          <w:szCs w:val="24"/>
        </w:rPr>
        <w:t>видах</w:t>
      </w:r>
      <w:proofErr w:type="gramEnd"/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 творческой деятельности;</w:t>
      </w:r>
    </w:p>
    <w:p w:rsidR="006B4ADD" w:rsidRPr="006B4ADD" w:rsidRDefault="006B4ADD" w:rsidP="006B4AD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историю. Последовательность изготовления и оформления элементов народного костюма;</w:t>
      </w:r>
    </w:p>
    <w:p w:rsidR="006B4ADD" w:rsidRPr="006B4ADD" w:rsidRDefault="006B4ADD" w:rsidP="006B4AD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правила и способы составления сообщений и презентаций.</w:t>
      </w:r>
    </w:p>
    <w:p w:rsidR="006B4ADD" w:rsidRPr="006B4ADD" w:rsidRDefault="006B4ADD" w:rsidP="006B4A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Обучающийся должен </w:t>
      </w:r>
      <w:r w:rsidRPr="006B4ADD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6B4ADD" w:rsidRPr="006B4ADD" w:rsidRDefault="006B4ADD" w:rsidP="006B4AD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лепить, выполнять роспись на изделиях;</w:t>
      </w:r>
    </w:p>
    <w:p w:rsidR="006B4ADD" w:rsidRPr="006B4ADD" w:rsidRDefault="006B4ADD" w:rsidP="006B4AD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составлять эскизы и рабочие рисунки, композиции;</w:t>
      </w:r>
    </w:p>
    <w:p w:rsidR="006B4ADD" w:rsidRPr="006B4ADD" w:rsidRDefault="006B4ADD" w:rsidP="006B4AD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гармонично сочетать цвета при выполнении изделий;</w:t>
      </w:r>
    </w:p>
    <w:p w:rsidR="006B4ADD" w:rsidRPr="006B4ADD" w:rsidRDefault="006B4ADD" w:rsidP="006B4AD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изготавливать изделия по образцу, схеме, рисунку;</w:t>
      </w:r>
    </w:p>
    <w:p w:rsidR="006B4ADD" w:rsidRPr="006B4ADD" w:rsidRDefault="006B4ADD" w:rsidP="006B4AD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 xml:space="preserve">свободно пользоваться схемами, описаниями, лекалами, </w:t>
      </w:r>
      <w:proofErr w:type="spellStart"/>
      <w:r w:rsidRPr="006B4ADD">
        <w:rPr>
          <w:rFonts w:ascii="Times New Roman" w:eastAsia="Calibri" w:hAnsi="Times New Roman" w:cs="Times New Roman"/>
          <w:sz w:val="24"/>
          <w:szCs w:val="24"/>
        </w:rPr>
        <w:t>инструкционно</w:t>
      </w:r>
      <w:proofErr w:type="spellEnd"/>
      <w:r w:rsidRPr="006B4ADD">
        <w:rPr>
          <w:rFonts w:ascii="Times New Roman" w:eastAsia="Calibri" w:hAnsi="Times New Roman" w:cs="Times New Roman"/>
          <w:sz w:val="24"/>
          <w:szCs w:val="24"/>
        </w:rPr>
        <w:t>-техническими картами;</w:t>
      </w:r>
    </w:p>
    <w:p w:rsidR="006B4ADD" w:rsidRPr="006B4ADD" w:rsidRDefault="006B4ADD" w:rsidP="006B4AD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выполнять работы в технике вышивки, плетения, вязания;</w:t>
      </w:r>
    </w:p>
    <w:p w:rsidR="006B4ADD" w:rsidRPr="006B4ADD" w:rsidRDefault="006B4ADD" w:rsidP="006B4AD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ADD">
        <w:rPr>
          <w:rFonts w:ascii="Times New Roman" w:eastAsia="Calibri" w:hAnsi="Times New Roman" w:cs="Times New Roman"/>
          <w:sz w:val="24"/>
          <w:szCs w:val="24"/>
        </w:rPr>
        <w:t>изготавливать и оформлять куклы, игрушки, изготавливать авторскую игрушку, куклу;</w:t>
      </w:r>
    </w:p>
    <w:p w:rsidR="00DC52DE" w:rsidRPr="00DD7028" w:rsidRDefault="006B4ADD" w:rsidP="006B4AD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contextualSpacing/>
        <w:jc w:val="both"/>
      </w:pPr>
      <w:r w:rsidRPr="006B4ADD">
        <w:rPr>
          <w:rFonts w:ascii="Times New Roman" w:eastAsia="Calibri" w:hAnsi="Times New Roman" w:cs="Times New Roman"/>
          <w:sz w:val="24"/>
          <w:szCs w:val="24"/>
        </w:rPr>
        <w:t>изготавливать сувениры, талисманы, обереги.</w:t>
      </w:r>
    </w:p>
    <w:p w:rsidR="00DD7028" w:rsidRPr="00DD7028" w:rsidRDefault="00DD7028" w:rsidP="00DD7028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2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 планирование</w:t>
      </w:r>
    </w:p>
    <w:p w:rsidR="00DD7028" w:rsidRPr="00DD7028" w:rsidRDefault="00DD7028" w:rsidP="00DD7028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занятий кружка</w:t>
      </w:r>
      <w:r w:rsidRPr="00DD7028">
        <w:rPr>
          <w:rFonts w:ascii="Times New Roman" w:hAnsi="Times New Roman" w:cs="Times New Roman"/>
          <w:b/>
          <w:sz w:val="28"/>
          <w:szCs w:val="28"/>
        </w:rPr>
        <w:t xml:space="preserve"> « Творчество без границ»</w:t>
      </w:r>
    </w:p>
    <w:tbl>
      <w:tblPr>
        <w:tblStyle w:val="a5"/>
        <w:tblpPr w:leftFromText="180" w:rightFromText="180" w:horzAnchor="margin" w:tblpX="-777" w:tblpY="1228"/>
        <w:tblW w:w="10456" w:type="dxa"/>
        <w:tblLayout w:type="fixed"/>
        <w:tblLook w:val="04A0" w:firstRow="1" w:lastRow="0" w:firstColumn="1" w:lastColumn="0" w:noHBand="0" w:noVBand="1"/>
      </w:tblPr>
      <w:tblGrid>
        <w:gridCol w:w="5772"/>
        <w:gridCol w:w="1560"/>
        <w:gridCol w:w="1982"/>
        <w:gridCol w:w="1142"/>
      </w:tblGrid>
      <w:tr w:rsidR="00DD7028" w:rsidTr="00D54096">
        <w:trPr>
          <w:trHeight w:val="240"/>
        </w:trPr>
        <w:tc>
          <w:tcPr>
            <w:tcW w:w="5772" w:type="dxa"/>
            <w:vMerge w:val="restart"/>
          </w:tcPr>
          <w:p w:rsidR="00DD7028" w:rsidRPr="00F9085B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2" w:type="dxa"/>
            <w:gridSpan w:val="2"/>
          </w:tcPr>
          <w:p w:rsidR="00DD7028" w:rsidRPr="00F9085B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42" w:type="dxa"/>
            <w:vMerge w:val="restart"/>
          </w:tcPr>
          <w:p w:rsidR="00DD7028" w:rsidRPr="00F9085B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D7028" w:rsidTr="00D54096">
        <w:trPr>
          <w:trHeight w:val="315"/>
        </w:trPr>
        <w:tc>
          <w:tcPr>
            <w:tcW w:w="5772" w:type="dxa"/>
            <w:vMerge/>
          </w:tcPr>
          <w:p w:rsidR="00DD7028" w:rsidRPr="00F9085B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D7028" w:rsidRPr="00F9085B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28" w:rsidRPr="00F9085B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</w:t>
            </w:r>
            <w:r w:rsidRPr="00F90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28" w:rsidRPr="00F9085B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5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42" w:type="dxa"/>
            <w:vMerge/>
          </w:tcPr>
          <w:p w:rsidR="00DD7028" w:rsidRPr="00F9085B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028" w:rsidTr="00D54096">
        <w:trPr>
          <w:trHeight w:val="562"/>
        </w:trPr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Русская культура как часть мировой культуры.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выставку народного творчества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028" w:rsidTr="00D54096">
        <w:tc>
          <w:tcPr>
            <w:tcW w:w="10456" w:type="dxa"/>
            <w:gridSpan w:val="4"/>
          </w:tcPr>
          <w:p w:rsidR="00DD7028" w:rsidRPr="00734BA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8">
              <w:rPr>
                <w:rFonts w:ascii="Times New Roman" w:hAnsi="Times New Roman" w:cs="Times New Roman"/>
                <w:b/>
                <w:sz w:val="24"/>
                <w:szCs w:val="24"/>
              </w:rPr>
              <w:t>Любуемся природой. Учимся у природы.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8час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6AF">
              <w:rPr>
                <w:rFonts w:ascii="Times New Roman" w:hAnsi="Times New Roman" w:cs="Times New Roman"/>
                <w:sz w:val="24"/>
                <w:szCs w:val="24"/>
              </w:rPr>
              <w:t>Панно « Деревенька»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природного материала</w:t>
            </w:r>
            <w:r w:rsidRPr="007C56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 композиция « Осенний вальс»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самоделки из природного материала 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искусство художественной резки по овощам и фруктам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10456" w:type="dxa"/>
            <w:gridSpan w:val="4"/>
          </w:tcPr>
          <w:p w:rsidR="00DD7028" w:rsidRPr="00734BA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8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образы в народном искусстве.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8час.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избы. Изготовление макета русской избы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русского народного костюма.</w:t>
            </w:r>
          </w:p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русского народного костюма. Изготовление украшений 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10456" w:type="dxa"/>
            <w:gridSpan w:val="4"/>
          </w:tcPr>
          <w:p w:rsidR="00DD7028" w:rsidRPr="00734BA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8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игрушка.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8час.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показывают нам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презентация)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Веселый урок с куклами»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куклы из платка.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куклы « Мешочек с монеткой»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куклы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10456" w:type="dxa"/>
            <w:gridSpan w:val="4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куклы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Отдарок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подарок»</w:t>
            </w:r>
          </w:p>
        </w:tc>
      </w:tr>
      <w:tr w:rsidR="00DD7028" w:rsidTr="00D54096">
        <w:tc>
          <w:tcPr>
            <w:tcW w:w="10456" w:type="dxa"/>
            <w:gridSpan w:val="4"/>
          </w:tcPr>
          <w:p w:rsidR="00DD7028" w:rsidRPr="00734BA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8">
              <w:rPr>
                <w:rFonts w:ascii="Times New Roman" w:hAnsi="Times New Roman" w:cs="Times New Roman"/>
                <w:b/>
                <w:sz w:val="24"/>
                <w:szCs w:val="24"/>
              </w:rPr>
              <w:t>Зимние фантазии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час</w:t>
            </w:r>
          </w:p>
        </w:tc>
      </w:tr>
      <w:tr w:rsidR="00DD7028" w:rsidRPr="0025269F" w:rsidTr="00D54096">
        <w:trPr>
          <w:trHeight w:val="570"/>
        </w:trPr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Свой дом украшу я сама» выполнение новогоднего украшения для дома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DD7028" w:rsidRPr="00910C06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новогодней маски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сувениров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« Зимняя сказка»  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RPr="00275EC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календарь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равославные праздники и обряды. Рождество, Сочельник, Святки, Крещение.</w:t>
            </w:r>
          </w:p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библ. Выход в библиотеку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Б.Житкова</w:t>
            </w:r>
            <w:proofErr w:type="spellEnd"/>
          </w:p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Pr="00D27AD3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Рождественских  открыток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сувенира « Ангел»  </w:t>
            </w:r>
          </w:p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10456" w:type="dxa"/>
            <w:gridSpan w:val="4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02A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промыслы</w:t>
            </w:r>
            <w:r w:rsidRPr="00FF5790">
              <w:rPr>
                <w:rFonts w:ascii="Times New Roman" w:hAnsi="Times New Roman" w:cs="Times New Roman"/>
                <w:b/>
                <w:sz w:val="24"/>
                <w:szCs w:val="24"/>
              </w:rPr>
              <w:t>. 12 час.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посуды в технике «Гжель»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с аппликацией в стиле «Хохлома».    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подносов»    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Шкатулка в стиле « палех» 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 Народные промыслы»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10456" w:type="dxa"/>
            <w:gridSpan w:val="4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истоков к </w:t>
            </w:r>
            <w:r w:rsidRPr="0009002A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0C0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декоративно-прикладное искусство.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16час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поделок  в технике коллаж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поделок из текстильного материала. Аппликация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стекло»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декоративных элементов для нарядного платья.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украшений « Для милых дам»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 Творчество без границ»</w:t>
            </w: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028" w:rsidTr="00D54096">
        <w:tc>
          <w:tcPr>
            <w:tcW w:w="577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2" w:type="dxa"/>
          </w:tcPr>
          <w:p w:rsidR="00DD7028" w:rsidRDefault="00DD7028" w:rsidP="00DD7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DD7028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  <w:p w:rsidR="00DD7028" w:rsidRDefault="00DD7028" w:rsidP="00D5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028" w:rsidRPr="00DD7028" w:rsidRDefault="00DD7028" w:rsidP="00DD7028">
      <w:pPr>
        <w:rPr>
          <w:rFonts w:ascii="Times New Roman" w:hAnsi="Times New Roman" w:cs="Times New Roman"/>
          <w:b/>
          <w:sz w:val="28"/>
          <w:szCs w:val="28"/>
        </w:rPr>
      </w:pPr>
    </w:p>
    <w:p w:rsidR="00DD7028" w:rsidRDefault="00DD7028" w:rsidP="00DD7028">
      <w:pPr>
        <w:autoSpaceDE w:val="0"/>
        <w:autoSpaceDN w:val="0"/>
        <w:adjustRightInd w:val="0"/>
        <w:spacing w:after="0"/>
        <w:contextualSpacing/>
        <w:jc w:val="both"/>
      </w:pPr>
    </w:p>
    <w:sectPr w:rsidR="00DD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0600"/>
    <w:multiLevelType w:val="hybridMultilevel"/>
    <w:tmpl w:val="A83E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1FD1"/>
    <w:multiLevelType w:val="hybridMultilevel"/>
    <w:tmpl w:val="9FA6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C44E9"/>
    <w:multiLevelType w:val="hybridMultilevel"/>
    <w:tmpl w:val="A1082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22F8F"/>
    <w:multiLevelType w:val="hybridMultilevel"/>
    <w:tmpl w:val="904A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679BD"/>
    <w:multiLevelType w:val="hybridMultilevel"/>
    <w:tmpl w:val="4890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92363"/>
    <w:multiLevelType w:val="hybridMultilevel"/>
    <w:tmpl w:val="791A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87D6B"/>
    <w:multiLevelType w:val="hybridMultilevel"/>
    <w:tmpl w:val="7EDC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77C4E"/>
    <w:multiLevelType w:val="hybridMultilevel"/>
    <w:tmpl w:val="2790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D1"/>
    <w:rsid w:val="001527A0"/>
    <w:rsid w:val="004F19D1"/>
    <w:rsid w:val="006B4ADD"/>
    <w:rsid w:val="00DC52DE"/>
    <w:rsid w:val="00D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7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l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2019-10-28T07:48:00Z</dcterms:created>
  <dcterms:modified xsi:type="dcterms:W3CDTF">2019-10-29T07:35:00Z</dcterms:modified>
</cp:coreProperties>
</file>